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/>
          <w:noProof/>
          <w:szCs w:val="28"/>
          <w:lang w:eastAsia="ru-RU" w:bidi="ar-SA"/>
        </w:rPr>
        <w:drawing>
          <wp:inline distT="0" distB="0" distL="0" distR="0" wp14:anchorId="09EB530F" wp14:editId="23DE235E">
            <wp:extent cx="390525" cy="400050"/>
            <wp:effectExtent l="0" t="0" r="9525" b="0"/>
            <wp:docPr id="2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47" w:rsidRP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Россия</w:t>
      </w:r>
    </w:p>
    <w:p w:rsidR="00D70447" w:rsidRP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Ростовская область Егорлыкский район</w:t>
      </w:r>
    </w:p>
    <w:p w:rsidR="00D70447" w:rsidRPr="00D70447" w:rsidRDefault="00D70447" w:rsidP="00D70447">
      <w:pPr>
        <w:suppressAutoHyphens w:val="0"/>
        <w:ind w:left="142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32"/>
          <w:szCs w:val="32"/>
          <w:lang w:eastAsia="en-US" w:bidi="ar-SA"/>
        </w:rPr>
        <w:t>Администрация Егорлыкского сельского поселения</w:t>
      </w:r>
    </w:p>
    <w:p w:rsidR="00D70447" w:rsidRPr="00D70447" w:rsidRDefault="00D70447" w:rsidP="00D7044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:rsidR="00D70447" w:rsidRPr="00D70447" w:rsidRDefault="00D70447" w:rsidP="00D70447">
      <w:pPr>
        <w:suppressAutoHyphens w:val="0"/>
        <w:spacing w:line="480" w:lineRule="auto"/>
        <w:jc w:val="center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D70447">
        <w:rPr>
          <w:rFonts w:ascii="Times New Roman" w:eastAsia="Calibri" w:hAnsi="Times New Roman" w:cs="Times New Roman"/>
          <w:b/>
          <w:kern w:val="0"/>
          <w:sz w:val="40"/>
          <w:szCs w:val="40"/>
          <w:lang w:eastAsia="en-US" w:bidi="ar-SA"/>
        </w:rPr>
        <w:t>ПОСТАНОВЛЕНИЕ</w:t>
      </w:r>
    </w:p>
    <w:p w:rsidR="00D70447" w:rsidRPr="00D70447" w:rsidRDefault="00D70447" w:rsidP="00D70447">
      <w:pPr>
        <w:suppressAutoHyphens w:val="0"/>
        <w:spacing w:after="200" w:line="48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«</w:t>
      </w:r>
      <w:r w:rsidR="00AC7CF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____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» </w:t>
      </w:r>
      <w:r w:rsidR="00AC7CF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_____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20</w:t>
      </w:r>
      <w:r w:rsidR="001C7200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26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г. 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№</w:t>
      </w:r>
      <w:r w:rsidR="001C7200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  <w:t>_____</w:t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  <w:t>ст. Егорлыкская</w:t>
      </w:r>
    </w:p>
    <w:p w:rsidR="001C7200" w:rsidRDefault="001C7200" w:rsidP="000F4F7F">
      <w:pPr>
        <w:tabs>
          <w:tab w:val="left" w:pos="6237"/>
        </w:tabs>
        <w:suppressAutoHyphens w:val="0"/>
        <w:autoSpaceDE w:val="0"/>
        <w:autoSpaceDN w:val="0"/>
        <w:adjustRightInd w:val="0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D70447" w:rsidRDefault="0018739B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дминистративного</w:t>
      </w:r>
      <w:proofErr w:type="gramEnd"/>
      <w:r w:rsidR="00D70447"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</w:t>
      </w:r>
    </w:p>
    <w:p w:rsidR="00A94BD4" w:rsidRDefault="00D70447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регла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ме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нта предоставления муниципальной услуги «Выдача выписки </w:t>
      </w:r>
      <w:proofErr w:type="gramStart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из</w:t>
      </w:r>
      <w:proofErr w:type="gramEnd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электронной </w:t>
      </w:r>
    </w:p>
    <w:p w:rsidR="00D70447" w:rsidRDefault="00D70447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похозяйственной книги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  <w:r w:rsidR="00A95B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в новой редакции</w:t>
      </w:r>
    </w:p>
    <w:p w:rsidR="001C7200" w:rsidRDefault="001C7200" w:rsidP="00BC3401">
      <w:pPr>
        <w:tabs>
          <w:tab w:val="left" w:pos="6237"/>
        </w:tabs>
        <w:suppressAutoHyphens w:val="0"/>
        <w:autoSpaceDE w:val="0"/>
        <w:autoSpaceDN w:val="0"/>
        <w:adjustRightInd w:val="0"/>
        <w:spacing w:line="276" w:lineRule="auto"/>
        <w:ind w:right="340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8D0B5A" w:rsidRDefault="0012332B" w:rsidP="00BC3401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</w:t>
      </w:r>
      <w:r w:rsidR="00A94BD4">
        <w:rPr>
          <w:rFonts w:ascii="Times New Roman" w:hAnsi="Times New Roman" w:cs="Times New Roman"/>
          <w:sz w:val="28"/>
          <w:szCs w:val="28"/>
        </w:rPr>
        <w:t>венных и муниципальных услуг», П</w:t>
      </w:r>
      <w:r w:rsidR="001C7200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риказом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D70447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70447">
        <w:rPr>
          <w:rFonts w:ascii="Times New Roman" w:hAnsi="Times New Roman" w:cs="Times New Roman"/>
          <w:sz w:val="28"/>
          <w:szCs w:val="28"/>
        </w:rPr>
        <w:t>03.09.2024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70447">
        <w:rPr>
          <w:rFonts w:ascii="Times New Roman" w:hAnsi="Times New Roman" w:cs="Times New Roman"/>
          <w:sz w:val="28"/>
          <w:szCs w:val="28"/>
        </w:rPr>
        <w:t>297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предоставляемых администрацией </w:t>
      </w:r>
      <w:r w:rsidR="00D70447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DF5369" w:rsidRPr="00DF5369">
        <w:rPr>
          <w:rFonts w:ascii="Times New Roman" w:hAnsi="Times New Roman" w:cs="Times New Roman"/>
          <w:sz w:val="28"/>
          <w:szCs w:val="28"/>
        </w:rPr>
        <w:t>Федеральным законом от 26.12.2024 № 494-ФЗ «О внесении изменений в отдельные законодательные акты Российской Федерации»,</w:t>
      </w:r>
      <w:r w:rsidR="00DF5369">
        <w:rPr>
          <w:rFonts w:ascii="Times New Roman" w:hAnsi="Times New Roman" w:cs="Times New Roman"/>
          <w:sz w:val="28"/>
          <w:szCs w:val="28"/>
        </w:rPr>
        <w:t xml:space="preserve"> </w:t>
      </w:r>
      <w:r w:rsidR="001C7200">
        <w:rPr>
          <w:color w:val="000000"/>
          <w:sz w:val="28"/>
          <w:szCs w:val="28"/>
          <w:lang w:eastAsia="ru-RU" w:bidi="ru-RU"/>
        </w:rPr>
        <w:t xml:space="preserve">во исполнение Федерального закона от 27 июля 2006 года № 152-ФЗ «О персональных данных» в </w:t>
      </w:r>
      <w:r w:rsidR="00B436CB">
        <w:rPr>
          <w:color w:val="000000"/>
          <w:sz w:val="28"/>
          <w:szCs w:val="28"/>
          <w:lang w:eastAsia="ru-RU" w:bidi="ru-RU"/>
        </w:rPr>
        <w:t>действующей редакции</w:t>
      </w:r>
      <w:r w:rsidR="001C7200">
        <w:rPr>
          <w:color w:val="000000"/>
          <w:sz w:val="28"/>
          <w:szCs w:val="28"/>
          <w:lang w:eastAsia="ru-RU" w:bidi="ru-RU"/>
        </w:rPr>
        <w:t>,</w:t>
      </w:r>
      <w:r w:rsidR="001C7200">
        <w:rPr>
          <w:rFonts w:ascii="Times New Roman" w:hAnsi="Times New Roman" w:cs="Times New Roman"/>
          <w:sz w:val="28"/>
          <w:szCs w:val="28"/>
        </w:rPr>
        <w:t xml:space="preserve"> </w:t>
      </w:r>
      <w:r w:rsidR="001873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70447">
        <w:rPr>
          <w:rFonts w:ascii="Times New Roman" w:hAnsi="Times New Roman" w:cs="Times New Roman"/>
          <w:sz w:val="28"/>
          <w:szCs w:val="28"/>
        </w:rPr>
        <w:t>Егорлыкского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0447">
        <w:rPr>
          <w:rFonts w:ascii="Times New Roman" w:hAnsi="Times New Roman" w:cs="Times New Roman"/>
          <w:sz w:val="28"/>
          <w:szCs w:val="28"/>
        </w:rPr>
        <w:t>,</w:t>
      </w:r>
    </w:p>
    <w:p w:rsidR="001C7200" w:rsidRDefault="00D70447" w:rsidP="00BC3401">
      <w:pPr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Pr="00D70447" w:rsidRDefault="00D70447" w:rsidP="00BC3401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447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D70447" w:rsidRDefault="00D70447" w:rsidP="00BC3401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по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ставлению муниципальной услуги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Выдача выписки из электронной похозяйственной книги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»</w:t>
      </w:r>
      <w:r w:rsidR="00DF5369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в новой редакции.</w:t>
      </w:r>
    </w:p>
    <w:p w:rsidR="00DF5369" w:rsidRPr="00A52C17" w:rsidRDefault="00DF5369" w:rsidP="00BC3401">
      <w:pPr>
        <w:numPr>
          <w:ilvl w:val="0"/>
          <w:numId w:val="5"/>
        </w:numPr>
        <w:spacing w:line="276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A52C17">
        <w:rPr>
          <w:sz w:val="28"/>
          <w:szCs w:val="28"/>
        </w:rPr>
        <w:t xml:space="preserve">остановление Администрации Егорлыкского сельского поселения от </w:t>
      </w:r>
      <w:r w:rsidR="001C7200">
        <w:rPr>
          <w:sz w:val="28"/>
          <w:szCs w:val="28"/>
        </w:rPr>
        <w:t>21.04.2024</w:t>
      </w:r>
      <w:r>
        <w:rPr>
          <w:sz w:val="28"/>
          <w:szCs w:val="28"/>
        </w:rPr>
        <w:t xml:space="preserve"> г.</w:t>
      </w:r>
      <w:r w:rsidRPr="00A52C17">
        <w:rPr>
          <w:sz w:val="28"/>
          <w:szCs w:val="28"/>
        </w:rPr>
        <w:t xml:space="preserve"> № </w:t>
      </w:r>
      <w:r w:rsidR="001C7200">
        <w:rPr>
          <w:sz w:val="28"/>
          <w:szCs w:val="28"/>
        </w:rPr>
        <w:t>365</w:t>
      </w:r>
      <w:r w:rsidRPr="00A52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административного регламента </w:t>
      </w:r>
      <w:r w:rsidRPr="00A52C17">
        <w:rPr>
          <w:sz w:val="28"/>
          <w:szCs w:val="28"/>
        </w:rPr>
        <w:t>по предоставлению муниципальной услуги «</w:t>
      </w:r>
      <w:r w:rsidRPr="00DF5369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en-US" w:bidi="ar-SA"/>
        </w:rPr>
        <w:t xml:space="preserve">Выдача выписки из </w:t>
      </w:r>
      <w:r w:rsidRPr="00DF5369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электронной </w:t>
      </w:r>
      <w:r w:rsidRPr="00DF5369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en-US" w:bidi="ar-SA"/>
        </w:rPr>
        <w:t>похозяйственной книги</w:t>
      </w:r>
      <w:r w:rsidR="001C7200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новой редакции</w:t>
      </w:r>
      <w:r w:rsidRPr="00A52C17">
        <w:rPr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220C80" w:rsidRDefault="00220C80" w:rsidP="00220C80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220C80">
        <w:rPr>
          <w:rFonts w:ascii="Times New Roman" w:eastAsia="Times New Roman" w:hAnsi="Times New Roman" w:cs="Times New Roman" w:hint="eastAsia"/>
          <w:kern w:val="0"/>
          <w:sz w:val="28"/>
          <w:szCs w:val="28"/>
          <w:lang w:bidi="ar-SA"/>
        </w:rPr>
        <w:lastRenderedPageBreak/>
        <w:t xml:space="preserve"> Организацию и исполнение настоящего постановления возложить на ведущего специалиста по организационной работе, учету населения и архивной работе Зотову О.В.</w:t>
      </w:r>
    </w:p>
    <w:p w:rsidR="00D70447" w:rsidRPr="00D70447" w:rsidRDefault="00D70447" w:rsidP="00BC3401">
      <w:pPr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Настоящее постановление опубликовать на официальном сайте Администрации Егорлыкского сельского поселения информационно-телекоммуникационной сети «Интернет».</w:t>
      </w:r>
    </w:p>
    <w:p w:rsidR="00D70447" w:rsidRPr="00D70447" w:rsidRDefault="00D70447" w:rsidP="00BC340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4. Настоящее постановление вступает в силу со дня его официального опубликования.</w:t>
      </w:r>
    </w:p>
    <w:p w:rsidR="00D70447" w:rsidRPr="00D70447" w:rsidRDefault="00D70447" w:rsidP="00BC3401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5. Контроль над исполнением настоящего постановления оставляю за собой.</w:t>
      </w:r>
    </w:p>
    <w:p w:rsidR="00D70447" w:rsidRPr="00D70447" w:rsidRDefault="00D70447" w:rsidP="00BC340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Глава Администрации</w:t>
      </w:r>
    </w:p>
    <w:p w:rsidR="00D70447" w:rsidRPr="00D70447" w:rsidRDefault="00D70447" w:rsidP="00BC340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Егорлыкского сельского поселения                                             И.И. Гулай</w:t>
      </w:r>
    </w:p>
    <w:p w:rsidR="00D70447" w:rsidRDefault="00D70447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Pr="00D70447" w:rsidRDefault="000F4F7F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1C7200" w:rsidRDefault="001C7200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0F4F7F" w:rsidRDefault="000F4F7F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70447" w:rsidRP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Постановление вносит:</w:t>
      </w:r>
    </w:p>
    <w:p w:rsidR="00D70447" w:rsidRP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Ведущий специалист </w:t>
      </w:r>
    </w:p>
    <w:p w:rsidR="00D70447" w:rsidRP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по организационной работе, </w:t>
      </w:r>
    </w:p>
    <w:p w:rsid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учету населения и архивной работе</w:t>
      </w:r>
    </w:p>
    <w:p w:rsidR="00BC3401" w:rsidRDefault="00BC3401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BC3401" w:rsidRDefault="00BC3401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8D0B5A" w:rsidRPr="00BC3401" w:rsidRDefault="0012332B">
      <w:pPr>
        <w:ind w:right="11"/>
        <w:jc w:val="right"/>
        <w:rPr>
          <w:rFonts w:hint="eastAsia"/>
          <w:sz w:val="28"/>
          <w:szCs w:val="28"/>
        </w:rPr>
      </w:pPr>
      <w:r w:rsidRPr="00BC340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постановлению </w:t>
      </w:r>
    </w:p>
    <w:p w:rsidR="008D0B5A" w:rsidRPr="00BC3401" w:rsidRDefault="0012332B">
      <w:pPr>
        <w:ind w:right="11"/>
        <w:jc w:val="right"/>
        <w:rPr>
          <w:rFonts w:hint="eastAsia"/>
          <w:sz w:val="28"/>
          <w:szCs w:val="28"/>
        </w:rPr>
      </w:pPr>
      <w:r w:rsidRPr="00BC34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739B"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Егорлыкского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D0B5A" w:rsidRPr="00BC3401" w:rsidRDefault="0012332B">
      <w:pPr>
        <w:ind w:right="11"/>
        <w:jc w:val="right"/>
        <w:rPr>
          <w:rFonts w:hint="eastAsia"/>
          <w:sz w:val="28"/>
          <w:szCs w:val="28"/>
        </w:rPr>
      </w:pP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8D0B5A" w:rsidRPr="00BC3401" w:rsidRDefault="0012332B">
      <w:pPr>
        <w:jc w:val="right"/>
        <w:rPr>
          <w:rFonts w:hint="eastAsia"/>
          <w:sz w:val="28"/>
          <w:szCs w:val="28"/>
        </w:rPr>
      </w:pP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8739B"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65F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BC3401" w:rsidRPr="00BC3401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12332B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0F4F7F" w:rsidRDefault="0012332B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</w:t>
      </w:r>
    </w:p>
    <w:p w:rsidR="000F4F7F" w:rsidRDefault="0012332B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муниципальной услуги </w:t>
      </w:r>
    </w:p>
    <w:p w:rsidR="008D0B5A" w:rsidRDefault="0012332B">
      <w:pPr>
        <w:pStyle w:val="ConsPlusTitle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«Выдача выписки из </w:t>
      </w:r>
      <w:r w:rsidR="00F17B7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книги»</w:t>
      </w:r>
    </w:p>
    <w:p w:rsidR="008D0B5A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Default="0012332B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Общие положения</w:t>
      </w:r>
    </w:p>
    <w:p w:rsidR="008D0B5A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Предметом регулирования настоящего Административного регламента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F17B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- Администрация),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numPr>
          <w:ilvl w:val="2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1.1.2.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A94BD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8D0B5A" w:rsidRDefault="008D0B5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widowControl w:val="0"/>
        <w:numPr>
          <w:ilvl w:val="7"/>
          <w:numId w:val="2"/>
        </w:numPr>
        <w:ind w:left="0" w:firstLine="0"/>
        <w:jc w:val="both"/>
        <w:rPr>
          <w:rFonts w:hint="eastAsia"/>
        </w:rPr>
      </w:pPr>
      <w:r w:rsidRPr="00B155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="00B155E1" w:rsidRPr="00B155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1.2.1.</w:t>
      </w:r>
      <w:r w:rsidR="00B155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ведущие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Егорлыкского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личное подсобное хозяйство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94BD4">
        <w:rPr>
          <w:rFonts w:ascii="Times New Roman" w:hAnsi="Times New Roman" w:cs="Times New Roman"/>
          <w:color w:val="000000"/>
          <w:sz w:val="28"/>
          <w:szCs w:val="28"/>
        </w:rPr>
        <w:t>земельных участках с видом разрешенного использования «Для ведения личного подсобного хозяйства (приусадебный участок)», «Для ведения личного подсобного хозяйства (полевой участок)»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>, право на которые зарегистрировано в порядке, установленном федеральным законодательством РФ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лица,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являющиеся главой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(собственником земельного участка) </w:t>
      </w:r>
      <w:r>
        <w:rPr>
          <w:rFonts w:ascii="Times New Roman" w:hAnsi="Times New Roman" w:cs="Times New Roman"/>
          <w:color w:val="000000"/>
          <w:sz w:val="28"/>
          <w:szCs w:val="28"/>
        </w:rPr>
        <w:t>или членами личного подсобного хозяйства,</w:t>
      </w:r>
    </w:p>
    <w:p w:rsidR="008D0B5A" w:rsidRDefault="0012332B" w:rsidP="00A95B28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</w:t>
      </w:r>
      <w:r w:rsidRPr="00A95B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</w:t>
      </w:r>
      <w:r w:rsidRPr="00A95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95B28">
        <w:rPr>
          <w:rFonts w:ascii="Times New Roman" w:hAnsi="Times New Roman" w:cs="Times New Roman"/>
          <w:color w:val="000000"/>
          <w:sz w:val="28"/>
          <w:szCs w:val="28"/>
        </w:rPr>
        <w:t>обратившиеся с</w:t>
      </w:r>
      <w:proofErr w:type="gramEnd"/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 запросом о предоставлении муниципальной услуги (далее – Заявитель).</w:t>
      </w:r>
    </w:p>
    <w:p w:rsidR="00BC3401" w:rsidRDefault="00BC3401" w:rsidP="00BC34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401" w:rsidRPr="00BC3401" w:rsidRDefault="0012332B" w:rsidP="00BC3401">
      <w:pPr>
        <w:numPr>
          <w:ilvl w:val="0"/>
          <w:numId w:val="2"/>
        </w:numPr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1.3. Порядок информирования о правилах </w:t>
      </w:r>
    </w:p>
    <w:p w:rsidR="008D0B5A" w:rsidRDefault="0012332B" w:rsidP="00BC3401">
      <w:pPr>
        <w:numPr>
          <w:ilvl w:val="0"/>
          <w:numId w:val="2"/>
        </w:numPr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предоставления муниципальной услуги</w:t>
      </w:r>
    </w:p>
    <w:p w:rsidR="008D0B5A" w:rsidRDefault="008D0B5A">
      <w:pPr>
        <w:widowControl w:val="0"/>
        <w:numPr>
          <w:ilvl w:val="8"/>
          <w:numId w:val="2"/>
        </w:numPr>
        <w:shd w:val="clear" w:color="auto" w:fill="FFFFFF"/>
        <w:ind w:left="720" w:hanging="720"/>
        <w:jc w:val="both"/>
        <w:rPr>
          <w:rFonts w:cs="Times New Roman" w:hint="eastAsia"/>
          <w:color w:val="000000"/>
        </w:rPr>
      </w:pPr>
    </w:p>
    <w:p w:rsidR="008D0B5A" w:rsidRDefault="0012332B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1.3.1. Информирование о порядке пр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8D0B5A" w:rsidRDefault="0012332B">
      <w:pPr>
        <w:widowControl w:val="0"/>
        <w:numPr>
          <w:ilvl w:val="0"/>
          <w:numId w:val="2"/>
        </w:numPr>
        <w:shd w:val="clear" w:color="auto" w:fill="FFFFFF"/>
        <w:ind w:left="-57" w:hanging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Прием документов для оказания муниципальной услуги проводит Исполнитель.</w:t>
      </w:r>
    </w:p>
    <w:p w:rsidR="008D0B5A" w:rsidRDefault="0012332B">
      <w:pPr>
        <w:widowControl w:val="0"/>
        <w:numPr>
          <w:ilvl w:val="2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Заявитель может получить информацию о порядке предоставления муниципальной услуги посредством размещения информации:</w:t>
      </w:r>
    </w:p>
    <w:p w:rsidR="008D0B5A" w:rsidRDefault="0012332B">
      <w:pPr>
        <w:widowControl w:val="0"/>
        <w:numPr>
          <w:ilvl w:val="2"/>
          <w:numId w:val="2"/>
        </w:numPr>
        <w:shd w:val="clear" w:color="auto" w:fill="FFFFFF"/>
        <w:ind w:left="432" w:hanging="432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- на официальном сайте </w:t>
      </w:r>
      <w:r w:rsid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Егорлыкского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 по адресу:</w:t>
      </w:r>
    </w:p>
    <w:p w:rsidR="005A20F0" w:rsidRPr="005A20F0" w:rsidRDefault="0012332B" w:rsidP="0018739B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7" w:history="1">
        <w:r w:rsidR="005A20F0" w:rsidRPr="006262BF">
          <w:rPr>
            <w:rStyle w:val="a5"/>
            <w:rFonts w:ascii="Times New Roman" w:eastAsia="Calibri" w:hAnsi="Times New Roman" w:cs="Times New Roman" w:hint="eastAsia"/>
            <w:sz w:val="28"/>
            <w:szCs w:val="28"/>
          </w:rPr>
          <w:t>https://egorlykraion.donland.ru/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</w:p>
    <w:p w:rsidR="008D0B5A" w:rsidRDefault="005A20F0" w:rsidP="0018739B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    - </w:t>
      </w:r>
      <w:r w:rsidR="0012332B">
        <w:rPr>
          <w:rFonts w:ascii="Times New Roman" w:eastAsia="Calibri" w:hAnsi="Times New Roman" w:cs="Times New Roman"/>
          <w:color w:val="000000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8D0B5A" w:rsidRDefault="0012332B">
      <w:pPr>
        <w:numPr>
          <w:ilvl w:val="7"/>
          <w:numId w:val="2"/>
        </w:numPr>
        <w:shd w:val="clear" w:color="auto" w:fill="FFFFFF"/>
        <w:tabs>
          <w:tab w:val="left" w:pos="2145"/>
        </w:tabs>
        <w:spacing w:before="57" w:after="57" w:line="100" w:lineRule="atLeast"/>
        <w:ind w:left="0" w:hanging="1134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5A20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8D0B5A" w:rsidRDefault="0012332B">
      <w:pPr>
        <w:numPr>
          <w:ilvl w:val="0"/>
          <w:numId w:val="2"/>
        </w:numPr>
        <w:shd w:val="clear" w:color="auto" w:fill="FFFFFF"/>
        <w:tabs>
          <w:tab w:val="left" w:pos="-435"/>
          <w:tab w:val="left" w:pos="993"/>
        </w:tabs>
        <w:spacing w:before="57" w:after="57" w:line="100" w:lineRule="atLeast"/>
        <w:ind w:left="0" w:hanging="454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- </w:t>
      </w:r>
      <w:r w:rsidR="005A20F0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 телефонной связи;</w:t>
      </w:r>
    </w:p>
    <w:p w:rsidR="008D0B5A" w:rsidRDefault="0012332B">
      <w:pPr>
        <w:widowControl w:val="0"/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проведения консультаций.</w:t>
      </w:r>
    </w:p>
    <w:p w:rsidR="0018739B" w:rsidRPr="00B155E1" w:rsidRDefault="0012332B" w:rsidP="00B155E1">
      <w:pPr>
        <w:widowControl w:val="0"/>
        <w:numPr>
          <w:ilvl w:val="3"/>
          <w:numId w:val="2"/>
        </w:numPr>
        <w:rPr>
          <w:rFonts w:hint="eastAsia"/>
        </w:rPr>
      </w:pPr>
      <w:r w:rsidRPr="00B155E1">
        <w:rPr>
          <w:rFonts w:ascii="Times New Roman" w:hAnsi="Times New Roman" w:cs="Times New Roman"/>
          <w:bCs/>
          <w:color w:val="000000"/>
          <w:sz w:val="28"/>
          <w:szCs w:val="28"/>
        </w:rPr>
        <w:t>1.3.2. Сведения о местонахождении</w:t>
      </w:r>
      <w:r w:rsidR="00B155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D0B5A" w:rsidRDefault="0018739B">
      <w:pPr>
        <w:widowControl w:val="0"/>
        <w:spacing w:line="100" w:lineRule="atLeast"/>
        <w:jc w:val="both"/>
        <w:rPr>
          <w:rFonts w:hint="eastAsia"/>
        </w:rPr>
      </w:pPr>
      <w:r w:rsidRPr="001873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Почтовый адрес: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347660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Ростовская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Егорлыкский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район,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станица Егорлыкская, переулок,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Грицика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78. </w:t>
      </w:r>
    </w:p>
    <w:p w:rsidR="008D0B5A" w:rsidRDefault="0012332B" w:rsidP="0018739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Default="0018739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понедельник, среда, пятница</w:t>
      </w:r>
      <w:r w:rsidR="00A95B2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с 8-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A95B2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8D0B5A" w:rsidRDefault="0012332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перерыв                                             с 12-30 до 13-00</w:t>
      </w:r>
    </w:p>
    <w:p w:rsidR="008D0B5A" w:rsidRDefault="0012332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Контактный телефон: 8 (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86370)22-6-44</w:t>
      </w:r>
    </w:p>
    <w:p w:rsidR="008D0B5A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8739B" w:rsidRPr="0018739B">
        <w:rPr>
          <w:rFonts w:hint="eastAsia"/>
        </w:rPr>
        <w:t xml:space="preserve"> </w:t>
      </w:r>
      <w:r w:rsidR="0018739B" w:rsidRPr="0018739B">
        <w:rPr>
          <w:rFonts w:ascii="Times New Roman" w:hAnsi="Times New Roman" w:cs="Times New Roman" w:hint="eastAsia"/>
          <w:bCs/>
          <w:color w:val="000000"/>
          <w:sz w:val="28"/>
          <w:szCs w:val="28"/>
        </w:rPr>
        <w:t>egorposel@yandex.ru</w:t>
      </w:r>
    </w:p>
    <w:p w:rsidR="008D0B5A" w:rsidRPr="0018739B" w:rsidRDefault="0018739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нтернет-сайта </w:t>
      </w:r>
      <w:r w:rsidRPr="0018739B">
        <w:rPr>
          <w:rFonts w:hint="eastAsia"/>
          <w:sz w:val="28"/>
          <w:szCs w:val="28"/>
        </w:rPr>
        <w:t>http://egorlykskoe.ru/</w:t>
      </w:r>
      <w:r w:rsidR="0012332B" w:rsidRPr="0018739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D0B5A" w:rsidRDefault="0012332B" w:rsidP="00B155E1">
      <w:pPr>
        <w:widowControl w:val="0"/>
        <w:spacing w:line="10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15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1.3.3. Консультирование граждан по вопросам предоставления муниципальной услуги осуществляется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в письменной форме;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через электронную почту </w:t>
      </w:r>
      <w:proofErr w:type="spellStart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  <w:lang w:val="en-US"/>
        </w:rPr>
        <w:t>egorposel</w:t>
      </w:r>
      <w:proofErr w:type="spellEnd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</w:rPr>
        <w:t>@</w:t>
      </w:r>
      <w:proofErr w:type="spellStart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  <w:lang w:val="en-US"/>
        </w:rPr>
        <w:t>yandex</w:t>
      </w:r>
      <w:proofErr w:type="spellEnd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</w:rPr>
        <w:t>.</w:t>
      </w:r>
      <w:proofErr w:type="spellStart"/>
      <w:r w:rsidR="0018739B" w:rsidRPr="0018739B">
        <w:rPr>
          <w:rFonts w:ascii="Times New Roman" w:eastAsia="Calibri" w:hAnsi="Times New Roman" w:cs="Times New Roman" w:hint="eastAsia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Консультации по вопросам предоставления муниципальной услуги предоставляются Исполнителем.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8D0B5A" w:rsidRDefault="0012332B">
      <w:pPr>
        <w:shd w:val="clear" w:color="auto" w:fill="FFFFFF"/>
        <w:tabs>
          <w:tab w:val="left" w:pos="720"/>
        </w:tabs>
        <w:spacing w:before="5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Default="008D0B5A">
      <w:pPr>
        <w:shd w:val="clear" w:color="auto" w:fill="FFFFFF"/>
        <w:tabs>
          <w:tab w:val="left" w:pos="720"/>
        </w:tabs>
        <w:spacing w:before="5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906B5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— Администрация).                                                                      </w:t>
      </w:r>
    </w:p>
    <w:p w:rsidR="008D0B5A" w:rsidRDefault="008D0B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 Р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B155E1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выписк</w:t>
      </w:r>
      <w:r w:rsidR="00180898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 w:rsidR="00906B5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Приказом Федеральной службы государственной регистрации, кадастра и картографии от 25.08.2021 № </w:t>
      </w:r>
      <w:proofErr w:type="gramStart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</w:t>
      </w:r>
      <w:proofErr w:type="gramEnd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/0368 «Об установлении формы выписки из похозяйственной книги о наличии у гражданина права на земельный участок»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 №1 к настоящему Регламенту);</w:t>
      </w:r>
    </w:p>
    <w:p w:rsidR="00180898" w:rsidRDefault="0012332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-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</w:t>
      </w:r>
      <w:r w:rsidR="00906B5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электронной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похозяйственной книги в произвольной форме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по форме книги, подготовленная с использование ИС «Электронная </w:t>
      </w:r>
      <w:proofErr w:type="spellStart"/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похозяйственная</w:t>
      </w:r>
      <w:proofErr w:type="spellEnd"/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книга» Министерства сельского хозяйства РФ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бумажном виде или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форме электронного документа </w:t>
      </w:r>
    </w:p>
    <w:p w:rsidR="00180898" w:rsidRPr="00180898" w:rsidRDefault="00180898" w:rsidP="0018089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уведомления об отказе в предоставлении муниципальной услуги (приложение № 2 к настоящему Регламенту).</w:t>
      </w:r>
    </w:p>
    <w:p w:rsidR="008D0B5A" w:rsidRDefault="00B155E1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2.3.2. Выписка из похозяйственной книги в форме электронного документа подписанная электронной цифровой подписью Главы Администрации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предоставляется в личном кабинете на Едином портале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если заявление направлено в электронной форме с использованием Единого портала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либо на электронную почту заявителя (если это указано в заявлении гражданина, обратившегося за выпиской)</w:t>
      </w:r>
    </w:p>
    <w:p w:rsidR="008D0B5A" w:rsidRDefault="0012332B" w:rsidP="00A95B28">
      <w:pPr>
        <w:ind w:firstLine="709"/>
        <w:jc w:val="both"/>
        <w:rPr>
          <w:rFonts w:hint="eastAsia"/>
          <w:shd w:val="clear" w:color="auto" w:fill="FFFF0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остальных случаях 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выписка</w:t>
      </w:r>
      <w:r w:rsidR="00906B5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подготовленная с использование ИС «Электронная </w:t>
      </w:r>
      <w:proofErr w:type="spellStart"/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похозяйственная</w:t>
      </w:r>
      <w:proofErr w:type="spellEnd"/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книга» Министерства сельского хозяйства РФ</w:t>
      </w:r>
      <w:r w:rsid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80898" w:rsidRPr="001808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распечатывается</w:t>
      </w:r>
      <w:r w:rsidR="00F17B7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заверяется гербовой печать и подписью главы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под личную подпись.</w:t>
      </w:r>
    </w:p>
    <w:p w:rsidR="00B155E1" w:rsidRPr="00B155E1" w:rsidRDefault="0012332B" w:rsidP="00180898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2.3.3.</w:t>
      </w:r>
      <w:r w:rsidR="00B155E1"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155E1" w:rsidRPr="00B155E1" w:rsidRDefault="00B155E1" w:rsidP="00B155E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2.3.4.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Результаты предоставления муниципальной услуги в отношении несовершеннолетнего, оформленные в форме документа на бумажном носит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ле, не могут быть предоставлены другому законному представителю несове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шеннолетнего в случае, если заявитель в момент подачи заявления о предоста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лении муниципальной услуги выразил письменно желание получить запраш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ваемые результаты предоставления муниципальной услуги в отношении нес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вершеннолетнего лично. </w:t>
      </w:r>
    </w:p>
    <w:p w:rsidR="00B155E1" w:rsidRDefault="00B155E1" w:rsidP="003C4805">
      <w:pPr>
        <w:suppressAutoHyphens w:val="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2.3.5.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Порядок предоставления результатов муниципальной услуги в 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ношении несовершеннолетнего, оформленных в форме документа на бумажном носителе, в том числе способы и сроки их предоставления, законному предст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вителю несовершеннолетнего, не являющемуся заявителем, устанавливается настоящим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регл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аментом.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iCs/>
          <w:color w:val="000000"/>
          <w:sz w:val="28"/>
          <w:szCs w:val="28"/>
        </w:rPr>
        <w:t>2.4.1.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предоставления и выдачи документов, являющихся результатом предос</w:t>
      </w:r>
      <w:r w:rsidR="003C480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тавления муниципальной услуги, не должен превышать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 (трех) рабочих дней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заявления Заявителя о предоставлении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В случаях, если вопрос требует дополнительной проработки (направления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запроса) 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рассмотрения заявки может быть увеличен по решению Администрации 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2.5.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tabs>
          <w:tab w:val="left" w:pos="0"/>
        </w:tabs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color w:val="000000"/>
          <w:sz w:val="28"/>
          <w:szCs w:val="28"/>
        </w:rPr>
        <w:t xml:space="preserve">2.5.1.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27.07.2006 № 152-ФЗ «О персональных данных»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Федеральным законом от 27.07.2010 № 210-ФЗ «Об организации предоставления государственных и муниципальных услуг»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обращения граждан Российской федерации»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07.07.2003 №112-ФЗ «О личном подсобном хозяйстве»</w:t>
      </w:r>
      <w:r w:rsidR="003C4805" w:rsidRPr="003C4805">
        <w:rPr>
          <w:rFonts w:ascii="Times New Roman" w:hAnsi="Times New Roman" w:cs="Times New Roman"/>
          <w:color w:val="000000"/>
          <w:sz w:val="28"/>
          <w:szCs w:val="28"/>
        </w:rPr>
        <w:t xml:space="preserve"> в действующей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Конституцией Российской Федерации;</w:t>
      </w:r>
    </w:p>
    <w:p w:rsidR="008D0B5A" w:rsidRDefault="0012332B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Граждански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36C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>- Постановление</w:t>
      </w:r>
      <w:r w:rsidR="003C4805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м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Федеральной службы государственной регистрации, кадастра и картографии от 25.08.2021 № </w:t>
      </w:r>
      <w:proofErr w:type="gram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</w:t>
      </w:r>
      <w:proofErr w:type="gram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/0368 «Об установлении формы выписки из похозяйственной книги о наличии у гражданина права на земельный участок»;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книг»;</w:t>
      </w:r>
    </w:p>
    <w:p w:rsidR="008D0B5A" w:rsidRDefault="0012332B">
      <w:pPr>
        <w:pStyle w:val="Standard"/>
        <w:widowControl w:val="0"/>
        <w:jc w:val="both"/>
      </w:pPr>
      <w:r>
        <w:rPr>
          <w:color w:val="000000"/>
          <w:sz w:val="28"/>
          <w:szCs w:val="28"/>
        </w:rPr>
        <w:tab/>
        <w:t xml:space="preserve">- Постановлением администрации </w:t>
      </w:r>
      <w:r w:rsidR="0018739B">
        <w:rPr>
          <w:color w:val="000000"/>
          <w:sz w:val="28"/>
          <w:szCs w:val="28"/>
        </w:rPr>
        <w:t>Егорлыкского</w:t>
      </w:r>
      <w:r>
        <w:rPr>
          <w:color w:val="000000"/>
          <w:sz w:val="28"/>
          <w:szCs w:val="28"/>
        </w:rPr>
        <w:t xml:space="preserve"> сельского поселения от </w:t>
      </w:r>
      <w:r w:rsidR="0018739B">
        <w:rPr>
          <w:color w:val="000000"/>
          <w:sz w:val="28"/>
          <w:szCs w:val="28"/>
        </w:rPr>
        <w:t>03.09.2024</w:t>
      </w:r>
      <w:r>
        <w:rPr>
          <w:color w:val="000000"/>
          <w:sz w:val="28"/>
          <w:szCs w:val="28"/>
        </w:rPr>
        <w:t xml:space="preserve"> № </w:t>
      </w:r>
      <w:r w:rsidR="00460FC1">
        <w:rPr>
          <w:color w:val="000000"/>
          <w:sz w:val="28"/>
          <w:szCs w:val="28"/>
        </w:rPr>
        <w:t>297</w:t>
      </w:r>
      <w:r>
        <w:rPr>
          <w:color w:val="000000"/>
          <w:sz w:val="28"/>
          <w:szCs w:val="28"/>
        </w:rPr>
        <w:t xml:space="preserve"> «Об утверждении Перечня муниципальных услуг, предоставляемых администрацией </w:t>
      </w:r>
      <w:r w:rsidR="0018739B">
        <w:rPr>
          <w:color w:val="000000"/>
          <w:sz w:val="28"/>
          <w:szCs w:val="28"/>
        </w:rPr>
        <w:t>Егорлыкского</w:t>
      </w:r>
      <w:r>
        <w:rPr>
          <w:color w:val="000000"/>
          <w:sz w:val="28"/>
          <w:szCs w:val="28"/>
        </w:rPr>
        <w:t xml:space="preserve"> сельского поселения»;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Уставом </w:t>
      </w:r>
      <w:r w:rsidR="00460FC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Егорлыкского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сельского поселения </w:t>
      </w:r>
      <w:r w:rsidR="00460FC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Егорлыкского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муниципального района;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о выдаче выписки из </w:t>
      </w:r>
      <w:r w:rsidR="000A4EE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 книги (приложение № 4 к настоящему Регламенту), а также подготовлен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</w:t>
      </w:r>
      <w:r w:rsidR="00633DF4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C4805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  <w:proofErr w:type="gramEnd"/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— (документ, удостоверяющий личность уполномоченного представителя собственника в отношении имущества)  оригинал обязателен (предоставляется для просмотра и снятия копий); 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(ЕГРН)</w:t>
      </w:r>
      <w:r w:rsidR="003C4805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оригинал обязателен (предоставляется для просмотра и снятия копий);</w:t>
      </w:r>
    </w:p>
    <w:p w:rsidR="008D0B5A" w:rsidRDefault="0012332B">
      <w:pPr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</w:t>
      </w:r>
      <w:r w:rsidR="003C4805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оригинал обязателен (предоставляется для пр</w:t>
      </w:r>
      <w:r w:rsidR="00633DF4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осмотра и снятия копий);</w:t>
      </w:r>
    </w:p>
    <w:p w:rsidR="00633DF4" w:rsidRDefault="00633DF4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- согласия на обработку персональных данных заявителя</w:t>
      </w:r>
      <w:r w:rsidR="000D4338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(Приложение №5)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</w:t>
      </w:r>
      <w:r w:rsidR="00735DBE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ответствии с законодательством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на совершение нотариальных действий) с уведомлением о вручении;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 xml:space="preserve">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  <w:proofErr w:type="gramEnd"/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8D0B5A" w:rsidRDefault="008D0B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tab/>
      </w:r>
      <w:r w:rsidR="00AE0565" w:rsidRPr="00AE0565">
        <w:rPr>
          <w:rStyle w:val="FontStyle21"/>
          <w:bCs/>
          <w:color w:val="000000"/>
          <w:sz w:val="28"/>
          <w:szCs w:val="28"/>
        </w:rPr>
        <w:t>2.7.1.</w:t>
      </w:r>
      <w:r w:rsidR="00AE0565">
        <w:rPr>
          <w:rStyle w:val="FontStyle21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  <w:sz w:val="28"/>
          <w:szCs w:val="28"/>
        </w:rPr>
        <w:t>В заявлении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 xml:space="preserve">       </w:t>
      </w:r>
      <w:r w:rsidR="00AE0565">
        <w:rPr>
          <w:rStyle w:val="FontStyle21"/>
          <w:color w:val="000000"/>
          <w:sz w:val="28"/>
          <w:szCs w:val="28"/>
        </w:rPr>
        <w:t xml:space="preserve">2.7.2. </w:t>
      </w:r>
      <w:r>
        <w:rPr>
          <w:rStyle w:val="FontStyle21"/>
          <w:color w:val="000000"/>
          <w:sz w:val="28"/>
          <w:szCs w:val="28"/>
        </w:rPr>
        <w:t>В случае отсутствия в заявлении указания на способ получения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color w:val="000000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форме, сведения</w:t>
      </w:r>
      <w:r w:rsidR="009C21D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содержащиеся в Едином государственном реестре недвижимости.</w:t>
      </w:r>
    </w:p>
    <w:p w:rsidR="008D0B5A" w:rsidRDefault="0012332B">
      <w:pPr>
        <w:spacing w:line="315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AE0565">
        <w:rPr>
          <w:rFonts w:ascii="Times New Roman" w:hAnsi="Times New Roman" w:cs="Times New Roman"/>
          <w:color w:val="000000"/>
          <w:sz w:val="28"/>
          <w:szCs w:val="28"/>
        </w:rPr>
        <w:t xml:space="preserve">2.8.2.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представить указанные в настоящем пункте документы и информацию по своей инициативе.   </w:t>
      </w:r>
    </w:p>
    <w:p w:rsidR="008D0B5A" w:rsidRDefault="0012332B">
      <w:pPr>
        <w:tabs>
          <w:tab w:val="left" w:pos="1123"/>
        </w:tabs>
        <w:spacing w:line="315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2.9.1.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отсутствие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8D0B5A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40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Перечень оснований для </w:t>
      </w:r>
      <w:r w:rsidR="009C2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приостановления или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отказа в предоставлении</w:t>
      </w:r>
      <w:r w:rsidR="009C2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2.10.1.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предоставлении муниципальной услуги 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информация, за предоставлением которой обратился Заявитель, не относится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определенной настоящим Регламентом</w:t>
      </w:r>
      <w:r w:rsidR="00633DF4">
        <w:rPr>
          <w:rFonts w:ascii="Times New Roman" w:hAnsi="Times New Roman" w:cs="Times New Roman"/>
          <w:color w:val="000000"/>
          <w:sz w:val="28"/>
          <w:szCs w:val="28"/>
        </w:rPr>
        <w:t>, в том числе, по сведениям, полученным в результате межведомственного 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Default="0012332B">
      <w:pPr>
        <w:spacing w:line="288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2.10.2.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Default="0012332B" w:rsidP="00AE0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8D0B5A" w:rsidRDefault="008D0B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в Администрацию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 поступивший до 15:00 – в день поступления;</w:t>
      </w:r>
      <w:proofErr w:type="gramEnd"/>
    </w:p>
    <w:p w:rsidR="008D0B5A" w:rsidRDefault="001F5EF4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поступивший после 15: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00 – на следующий рабочий день.</w:t>
      </w:r>
      <w:proofErr w:type="gramEnd"/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4000"/>
        </w:rPr>
      </w:pP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972F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видном месте, в непосредственной близости к месту приема запросов размещается информационный стенд, содержащий информацию 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режиме работы Исполнителя, телефонах для справок, 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документов</w:t>
      </w:r>
      <w:r w:rsidR="001F5E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и/или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предоставляемых Заявителем, для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  <w:proofErr w:type="gramEnd"/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доступ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D0B5A" w:rsidRDefault="0012332B">
      <w:pPr>
        <w:tabs>
          <w:tab w:val="left" w:pos="960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а) транспортная доступность к месту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обеспечение беспрепятственного доступа Заявителей в Администрацию 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(в соответствии с пропускным режимом);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соблюдение сроков ожидания в очереди при предоставлении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Default="008D0B5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2.16</w:t>
      </w:r>
      <w:r w:rsidR="007A70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Default="008D0B5A">
      <w:pPr>
        <w:tabs>
          <w:tab w:val="left" w:pos="1123"/>
        </w:tabs>
        <w:spacing w:line="322" w:lineRule="exact"/>
        <w:ind w:firstLine="567"/>
        <w:jc w:val="center"/>
        <w:rPr>
          <w:rFonts w:hint="eastAsia"/>
          <w:color w:val="000000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8D0B5A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5EF4" w:rsidRPr="001F5EF4" w:rsidRDefault="0012332B" w:rsidP="001F5EF4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hint="eastAsia"/>
          <w:color w:val="000000"/>
        </w:rPr>
      </w:pPr>
      <w:r w:rsidRPr="001F5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D0B5A" w:rsidRDefault="008D0B5A">
      <w:pPr>
        <w:widowControl w:val="0"/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</w:t>
      </w:r>
    </w:p>
    <w:p w:rsidR="007A700B" w:rsidRDefault="007A700B" w:rsidP="007A700B">
      <w:pPr>
        <w:ind w:firstLine="709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676807" w:rsidRDefault="0012332B" w:rsidP="007A7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>при наличии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оснований для отказа в предоставлении муниципальной услуги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6807" w:rsidRDefault="00676807" w:rsidP="007A7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письменный мотивированный отказ </w:t>
      </w:r>
    </w:p>
    <w:p w:rsidR="008D0B5A" w:rsidRDefault="00676807" w:rsidP="007A700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</w:t>
      </w:r>
      <w:r w:rsidR="007A700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оснований для отказа в предоставлении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подготовка выписки из похозяйственной книги;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76807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- направление (выдача)  результата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</w:t>
      </w:r>
      <w:r w:rsidR="000D4338">
        <w:rPr>
          <w:rFonts w:ascii="Times New Roman" w:hAnsi="Times New Roman" w:cs="Times New Roman"/>
          <w:color w:val="000000"/>
          <w:sz w:val="28"/>
          <w:szCs w:val="28"/>
        </w:rPr>
        <w:t>иципальной услуги приводится в П</w:t>
      </w:r>
      <w:r>
        <w:rPr>
          <w:rFonts w:ascii="Times New Roman" w:hAnsi="Times New Roman" w:cs="Times New Roman"/>
          <w:color w:val="000000"/>
          <w:sz w:val="28"/>
          <w:szCs w:val="28"/>
        </w:rPr>
        <w:t>риложении №</w:t>
      </w:r>
      <w:r w:rsidR="000D4338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676807" w:rsidRDefault="00AE0565" w:rsidP="00AE0565">
      <w:pPr>
        <w:tabs>
          <w:tab w:val="left" w:pos="1123"/>
        </w:tabs>
        <w:spacing w:line="322" w:lineRule="exact"/>
        <w:jc w:val="both"/>
        <w:rPr>
          <w:rFonts w:hint="eastAsia"/>
          <w:b/>
          <w:color w:val="000000"/>
        </w:rPr>
      </w:pPr>
      <w:r w:rsidRPr="006768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3.1</w:t>
      </w:r>
      <w:r w:rsidR="0012332B" w:rsidRPr="0067680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Прием и рассмотрение заявления и прилагаемых к заявлению обосновывающих документов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  <w:r w:rsidR="00676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8D0B5A" w:rsidRDefault="0012332B">
      <w:pPr>
        <w:numPr>
          <w:ilvl w:val="6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Default="0012332B">
      <w:pPr>
        <w:tabs>
          <w:tab w:val="left" w:pos="75"/>
          <w:tab w:val="left" w:pos="540"/>
        </w:tabs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3.1.5. </w:t>
      </w:r>
      <w:r>
        <w:rPr>
          <w:rStyle w:val="FontStyle21"/>
          <w:color w:val="000000"/>
          <w:sz w:val="28"/>
          <w:szCs w:val="28"/>
        </w:rPr>
        <w:t xml:space="preserve">В случае отсутствия оснований для отказа в приеме документов, предусмотренных пунктом 2.9 настоящего Регламента, заявление регистрируется в журнале </w:t>
      </w:r>
      <w:r w:rsidR="00555171">
        <w:rPr>
          <w:rStyle w:val="FontStyle21"/>
          <w:color w:val="000000"/>
          <w:sz w:val="28"/>
          <w:szCs w:val="28"/>
        </w:rPr>
        <w:t>регистрации заявлений на выдачу выписок из электронной похозяйственной книги</w:t>
      </w:r>
      <w:r>
        <w:rPr>
          <w:rStyle w:val="FontStyle21"/>
          <w:color w:val="000000"/>
          <w:sz w:val="28"/>
          <w:szCs w:val="28"/>
        </w:rPr>
        <w:t xml:space="preserve"> Администрации</w:t>
      </w:r>
      <w:r w:rsidR="00555171">
        <w:rPr>
          <w:rStyle w:val="FontStyle21"/>
          <w:color w:val="000000"/>
          <w:sz w:val="28"/>
          <w:szCs w:val="28"/>
        </w:rPr>
        <w:t xml:space="preserve"> (далее – Журнал)</w:t>
      </w:r>
      <w:r>
        <w:rPr>
          <w:rStyle w:val="FontStyle21"/>
          <w:color w:val="000000"/>
          <w:sz w:val="28"/>
          <w:szCs w:val="28"/>
        </w:rPr>
        <w:t>.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</w:r>
      <w:proofErr w:type="gramStart"/>
      <w:r>
        <w:rPr>
          <w:rStyle w:val="FontStyle21"/>
          <w:color w:val="000000"/>
          <w:sz w:val="28"/>
          <w:szCs w:val="28"/>
        </w:rPr>
        <w:t xml:space="preserve">Специалист Администрации, ответственный </w:t>
      </w:r>
      <w:r w:rsidR="00555171">
        <w:rPr>
          <w:rStyle w:val="FontStyle21"/>
          <w:color w:val="000000"/>
          <w:sz w:val="28"/>
          <w:szCs w:val="28"/>
        </w:rPr>
        <w:t xml:space="preserve">за </w:t>
      </w:r>
      <w:r w:rsidR="001F5EF4">
        <w:rPr>
          <w:rStyle w:val="FontStyle21"/>
          <w:color w:val="000000"/>
          <w:sz w:val="28"/>
          <w:szCs w:val="28"/>
        </w:rPr>
        <w:t>оказание муниципальной услуги</w:t>
      </w:r>
      <w:r w:rsidR="00555171">
        <w:rPr>
          <w:rStyle w:val="FontStyle21"/>
          <w:color w:val="000000"/>
          <w:sz w:val="28"/>
          <w:szCs w:val="28"/>
        </w:rPr>
        <w:t xml:space="preserve"> (далее — Специалист), </w:t>
      </w:r>
      <w:r>
        <w:rPr>
          <w:rStyle w:val="FontStyle21"/>
          <w:color w:val="000000"/>
          <w:sz w:val="28"/>
          <w:szCs w:val="28"/>
        </w:rPr>
        <w:t xml:space="preserve">вносит в </w:t>
      </w:r>
      <w:r w:rsidR="00555171">
        <w:rPr>
          <w:rStyle w:val="FontStyle21"/>
          <w:color w:val="000000"/>
          <w:sz w:val="28"/>
          <w:szCs w:val="28"/>
        </w:rPr>
        <w:t>Ж</w:t>
      </w:r>
      <w:r>
        <w:rPr>
          <w:rStyle w:val="FontStyle21"/>
          <w:color w:val="000000"/>
          <w:sz w:val="28"/>
          <w:szCs w:val="28"/>
        </w:rPr>
        <w:t>урнал запись о приеме (регистрации) заявления</w:t>
      </w:r>
      <w:r w:rsidR="00555171">
        <w:rPr>
          <w:rStyle w:val="FontStyle21"/>
          <w:color w:val="000000"/>
          <w:sz w:val="28"/>
          <w:szCs w:val="28"/>
        </w:rPr>
        <w:t xml:space="preserve"> (номер заявления, ФИО заявителя, форма выписки,</w:t>
      </w:r>
      <w:r w:rsidR="00FC3471">
        <w:rPr>
          <w:rStyle w:val="FontStyle21"/>
          <w:color w:val="000000"/>
          <w:sz w:val="28"/>
          <w:szCs w:val="28"/>
        </w:rPr>
        <w:t xml:space="preserve"> формат получения заявления (ОМСУ, ПГУ, электронная почта, почтовое отправление), формат получения муниципальной услуги (на руки, ПГУ, электронная почта, почтовое отправление))</w:t>
      </w:r>
      <w:r>
        <w:rPr>
          <w:rStyle w:val="FontStyle21"/>
          <w:color w:val="000000"/>
          <w:sz w:val="28"/>
          <w:szCs w:val="28"/>
        </w:rPr>
        <w:t>,</w:t>
      </w:r>
      <w:r w:rsidR="00FC3471">
        <w:rPr>
          <w:rStyle w:val="FontStyle21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  <w:sz w:val="28"/>
          <w:szCs w:val="28"/>
        </w:rPr>
        <w:t xml:space="preserve">ставит на заявлении отметку о регистрации (дата, </w:t>
      </w:r>
      <w:r>
        <w:rPr>
          <w:rStyle w:val="FontStyle21"/>
          <w:color w:val="000000"/>
          <w:sz w:val="28"/>
          <w:szCs w:val="28"/>
        </w:rPr>
        <w:lastRenderedPageBreak/>
        <w:t>регистрационный номер).</w:t>
      </w:r>
      <w:proofErr w:type="gramEnd"/>
      <w:r>
        <w:rPr>
          <w:rStyle w:val="FontStyle21"/>
          <w:color w:val="000000"/>
          <w:sz w:val="28"/>
          <w:szCs w:val="28"/>
        </w:rPr>
        <w:t xml:space="preserve"> При наличии у заявителя экземпляра заявления, на нем также проставляется отметка о регистрации (дата, регистрационный номер). </w:t>
      </w:r>
      <w:r>
        <w:rPr>
          <w:rStyle w:val="FontStyle21"/>
          <w:color w:val="000000"/>
          <w:sz w:val="28"/>
          <w:szCs w:val="28"/>
          <w:shd w:val="clear" w:color="auto" w:fill="FF972F"/>
        </w:rPr>
        <w:t xml:space="preserve">                            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</w:t>
      </w:r>
      <w:r w:rsidR="00FC3471">
        <w:rPr>
          <w:rStyle w:val="FontStyle21"/>
          <w:rFonts w:eastAsia="Calibri"/>
          <w:color w:val="000000"/>
          <w:sz w:val="28"/>
          <w:szCs w:val="28"/>
        </w:rPr>
        <w:t>–</w:t>
      </w:r>
      <w:r>
        <w:rPr>
          <w:rStyle w:val="FontStyle21"/>
          <w:rFonts w:eastAsia="Calibri"/>
          <w:color w:val="000000"/>
          <w:sz w:val="28"/>
          <w:szCs w:val="28"/>
        </w:rPr>
        <w:t xml:space="preserve"> 1 (один) рабочий день.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>3.1.8. Результатом административной процедуры является регистрация заявления о  получении выписки из похозяйственной книг</w:t>
      </w:r>
      <w:r w:rsidR="00FC3471">
        <w:rPr>
          <w:rStyle w:val="FontStyle21"/>
          <w:rFonts w:eastAsia="Calibri"/>
          <w:color w:val="000000"/>
          <w:sz w:val="28"/>
          <w:szCs w:val="28"/>
        </w:rPr>
        <w:t>и</w:t>
      </w:r>
      <w:r>
        <w:rPr>
          <w:rStyle w:val="FontStyle21"/>
          <w:rFonts w:eastAsia="Calibri"/>
          <w:color w:val="000000"/>
          <w:sz w:val="28"/>
          <w:szCs w:val="28"/>
        </w:rPr>
        <w:t>.</w:t>
      </w:r>
    </w:p>
    <w:p w:rsidR="008D0B5A" w:rsidRPr="00FC3471" w:rsidRDefault="0012332B" w:rsidP="00AE0565">
      <w:p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Style w:val="FontStyle21"/>
          <w:color w:val="000000"/>
          <w:sz w:val="28"/>
          <w:szCs w:val="28"/>
        </w:rPr>
        <w:t xml:space="preserve"> </w:t>
      </w:r>
      <w:r w:rsidRPr="00FC3471">
        <w:rPr>
          <w:rStyle w:val="FontStyle21"/>
          <w:b/>
          <w:bCs/>
          <w:color w:val="000000"/>
          <w:sz w:val="28"/>
          <w:szCs w:val="28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Default="0012332B">
      <w:pPr>
        <w:pStyle w:val="aa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3.2.1. Основанием для начала процедуры запроса необходимых                документов дл</w:t>
      </w:r>
      <w:r w:rsidR="001F5EF4">
        <w:rPr>
          <w:rFonts w:ascii="Times New Roman" w:eastAsia="Calibri" w:hAnsi="Times New Roman"/>
          <w:sz w:val="28"/>
          <w:szCs w:val="28"/>
        </w:rPr>
        <w:t xml:space="preserve">я предоставления муниципальной </w:t>
      </w:r>
      <w:r>
        <w:rPr>
          <w:rFonts w:ascii="Times New Roman" w:eastAsia="Calibri" w:hAnsi="Times New Roman"/>
          <w:sz w:val="28"/>
          <w:szCs w:val="28"/>
        </w:rPr>
        <w:t>услуги, находящихся в         распоряжении государственн</w:t>
      </w:r>
      <w:r w:rsidR="001F5EF4">
        <w:rPr>
          <w:rFonts w:ascii="Times New Roman" w:eastAsia="Calibri" w:hAnsi="Times New Roman"/>
          <w:sz w:val="28"/>
          <w:szCs w:val="28"/>
        </w:rPr>
        <w:t xml:space="preserve">ых органов, органов местного </w:t>
      </w:r>
      <w:r>
        <w:rPr>
          <w:rFonts w:ascii="Times New Roman" w:eastAsia="Calibri" w:hAnsi="Times New Roman"/>
          <w:sz w:val="28"/>
          <w:szCs w:val="28"/>
        </w:rPr>
        <w:t>самоуправления</w:t>
      </w:r>
      <w:r w:rsidR="00FC3471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я</w:t>
      </w:r>
      <w:r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>ляется  отсутствие соответствующих документов.</w:t>
      </w:r>
    </w:p>
    <w:p w:rsidR="008D0B5A" w:rsidRDefault="0012332B">
      <w:pPr>
        <w:pStyle w:val="aa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 xml:space="preserve">3.2.2. </w:t>
      </w:r>
      <w:proofErr w:type="gramStart"/>
      <w:r>
        <w:rPr>
          <w:rFonts w:ascii="Times New Roman" w:eastAsia="Calibri" w:hAnsi="Times New Roman"/>
          <w:sz w:val="28"/>
          <w:szCs w:val="28"/>
        </w:rPr>
        <w:t>Исполнитель, ответственный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предоставлении документ</w:t>
      </w:r>
      <w:r w:rsidR="00FC3471">
        <w:rPr>
          <w:rFonts w:ascii="Times New Roman" w:eastAsia="Calibri" w:hAnsi="Times New Roman"/>
          <w:sz w:val="28"/>
          <w:szCs w:val="28"/>
        </w:rPr>
        <w:t xml:space="preserve">ов и сведений, необходимых для </w:t>
      </w:r>
      <w:r>
        <w:rPr>
          <w:rFonts w:ascii="Times New Roman" w:eastAsia="Calibri" w:hAnsi="Times New Roman"/>
          <w:sz w:val="28"/>
          <w:szCs w:val="28"/>
        </w:rPr>
        <w:t>пред</w:t>
      </w:r>
      <w:r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ставления муниципальной услуги, если указанные документы и сведения не были предоставлены заявителем по собственной инициативе</w:t>
      </w:r>
      <w:r w:rsidR="000F1150">
        <w:rPr>
          <w:rFonts w:ascii="Times New Roman" w:eastAsia="Calibri" w:hAnsi="Times New Roman"/>
          <w:sz w:val="28"/>
          <w:szCs w:val="28"/>
        </w:rPr>
        <w:t xml:space="preserve"> либо вызывают сомнения в их достоверности</w:t>
      </w:r>
      <w:r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3.2.3. Максимальный срок выполнения данной административной процедуры </w:t>
      </w:r>
      <w:r w:rsidR="000F11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F1150">
        <w:rPr>
          <w:rFonts w:ascii="Times New Roman" w:eastAsia="Calibri" w:hAnsi="Times New Roman" w:cs="Times New Roman"/>
          <w:color w:val="000000"/>
          <w:sz w:val="28"/>
          <w:szCs w:val="28"/>
        </w:rPr>
        <w:t>2 (два) рабочих  дня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3.2.4. Результатом административной процедуры является получение</w:t>
      </w:r>
      <w:r w:rsidRPr="00225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ответов на межведомственные запросы.</w:t>
      </w:r>
    </w:p>
    <w:p w:rsidR="008D0B5A" w:rsidRPr="000F1150" w:rsidRDefault="0012332B" w:rsidP="00AE0565">
      <w:pPr>
        <w:pStyle w:val="aa"/>
        <w:spacing w:before="0" w:after="0"/>
        <w:jc w:val="both"/>
        <w:rPr>
          <w:rFonts w:hint="eastAsia"/>
          <w:b/>
        </w:rPr>
      </w:pPr>
      <w:r w:rsidRPr="000F1150">
        <w:rPr>
          <w:rFonts w:ascii="Times New Roman" w:eastAsia="Calibri" w:hAnsi="Times New Roman"/>
          <w:b/>
          <w:sz w:val="28"/>
          <w:szCs w:val="28"/>
        </w:rPr>
        <w:t xml:space="preserve">    </w:t>
      </w:r>
      <w:r w:rsidRPr="000F1150">
        <w:rPr>
          <w:rFonts w:ascii="Times New Roman" w:eastAsia="Calibri" w:hAnsi="Times New Roman"/>
          <w:b/>
          <w:bCs/>
          <w:sz w:val="28"/>
          <w:szCs w:val="28"/>
        </w:rPr>
        <w:t>3.3.  Направление (выдача)  результата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3.3.1. Основанием для начала административной процедуры (действия) является подписанная выписка из похозяйственной книги либо мотивированный отказ в предоставлении муниципальной услуги.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3.3.2. В течение 1 (одного) рабочего дня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выписки из похозяйственной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 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по почтовому адресу, указанному Заявителем в </w:t>
      </w:r>
      <w:r w:rsidR="000F1150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0F1150" w:rsidRDefault="0012332B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</w:t>
      </w:r>
    </w:p>
    <w:p w:rsidR="008D0B5A" w:rsidRDefault="000F1150" w:rsidP="000F1150">
      <w:pPr>
        <w:widowControl w:val="0"/>
        <w:ind w:firstLine="567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по электронной почте, указанной в заявлении Заявителем</w:t>
      </w:r>
      <w:r w:rsidR="0012332B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.</w:t>
      </w:r>
    </w:p>
    <w:p w:rsidR="008D0B5A" w:rsidRDefault="0012332B">
      <w:pPr>
        <w:ind w:firstLine="567"/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12332B">
      <w:pPr>
        <w:ind w:firstLine="68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3.3.3. Результатом административной процедуры является направление (выдача) Заявителю выписки из похозяйственной книги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D0B5A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EF4" w:rsidRDefault="0012332B" w:rsidP="001F5EF4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br w:type="page"/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№1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похозяйственной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3"/>
        <w:gridCol w:w="5071"/>
      </w:tblGrid>
      <w:tr w:rsidR="00460FC1" w:rsidRPr="0011414C" w:rsidTr="00A95B28">
        <w:trPr>
          <w:trHeight w:val="2976"/>
        </w:trPr>
        <w:tc>
          <w:tcPr>
            <w:tcW w:w="2427" w:type="pct"/>
          </w:tcPr>
          <w:p w:rsidR="00460FC1" w:rsidRDefault="00460FC1" w:rsidP="00A95B28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3B87CBF6" wp14:editId="63A85E01">
                  <wp:extent cx="408940" cy="505460"/>
                  <wp:effectExtent l="19050" t="0" r="0" b="0"/>
                  <wp:docPr id="3" name="Рисунок 3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>
              <w:rPr>
                <w:b/>
                <w:noProof/>
                <w:kern w:val="16"/>
                <w:position w:val="10"/>
                <w:sz w:val="22"/>
                <w:szCs w:val="22"/>
              </w:rPr>
              <w:t>РОССИЙСКАЯ ФЕДЕРАЦИЯ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b/>
                <w:noProof/>
                <w:kern w:val="16"/>
                <w:position w:val="10"/>
              </w:rPr>
            </w:pPr>
            <w:r w:rsidRPr="00602285">
              <w:rPr>
                <w:b/>
                <w:noProof/>
                <w:kern w:val="16"/>
                <w:position w:val="10"/>
                <w:sz w:val="22"/>
                <w:szCs w:val="22"/>
              </w:rPr>
              <w:t>Администрация Егорлыкского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b/>
                <w:noProof/>
                <w:kern w:val="16"/>
                <w:position w:val="12"/>
              </w:rPr>
            </w:pPr>
            <w:r w:rsidRPr="00602285">
              <w:rPr>
                <w:b/>
                <w:noProof/>
                <w:kern w:val="16"/>
                <w:position w:val="12"/>
                <w:sz w:val="22"/>
                <w:szCs w:val="22"/>
              </w:rPr>
              <w:t>сельского поселения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347660, Ростовская обл., 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Егорлыкский р-н, ст. Егорлыкская,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пер. Грицика, 78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  <w:noProof/>
                <w:kern w:val="16"/>
                <w:position w:val="12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>ОГРН 1056109009516</w:t>
            </w:r>
          </w:p>
          <w:p w:rsidR="00460FC1" w:rsidRPr="00602285" w:rsidRDefault="00460FC1" w:rsidP="00A95B28">
            <w:pPr>
              <w:jc w:val="center"/>
              <w:rPr>
                <w:rFonts w:hint="eastAsia"/>
              </w:rPr>
            </w:pPr>
            <w:r w:rsidRPr="00602285">
              <w:rPr>
                <w:noProof/>
                <w:kern w:val="16"/>
                <w:position w:val="12"/>
                <w:sz w:val="22"/>
                <w:szCs w:val="22"/>
              </w:rPr>
              <w:t xml:space="preserve">  ИНН 6109542700</w:t>
            </w:r>
          </w:p>
          <w:p w:rsidR="00460FC1" w:rsidRDefault="00460FC1" w:rsidP="00A95B28">
            <w:pPr>
              <w:tabs>
                <w:tab w:val="left" w:pos="1110"/>
                <w:tab w:val="center" w:pos="2682"/>
                <w:tab w:val="right" w:pos="9923"/>
              </w:tabs>
              <w:ind w:left="-108" w:right="-284"/>
              <w:jc w:val="center"/>
              <w:rPr>
                <w:rFonts w:hint="eastAsia"/>
                <w:b/>
                <w:kern w:val="16"/>
              </w:rPr>
            </w:pPr>
            <w:r w:rsidRPr="00602285">
              <w:rPr>
                <w:b/>
                <w:kern w:val="16"/>
                <w:sz w:val="22"/>
                <w:szCs w:val="22"/>
              </w:rPr>
              <w:t>№ ___________ от _______________</w:t>
            </w:r>
          </w:p>
          <w:p w:rsidR="00460FC1" w:rsidRPr="003D0A2F" w:rsidRDefault="00460FC1" w:rsidP="00A95B28">
            <w:pPr>
              <w:pStyle w:val="a1"/>
              <w:tabs>
                <w:tab w:val="right" w:pos="9923"/>
              </w:tabs>
              <w:spacing w:after="297" w:line="260" w:lineRule="exact"/>
              <w:ind w:right="-284"/>
              <w:rPr>
                <w:rFonts w:hint="eastAsia"/>
              </w:rPr>
            </w:pPr>
          </w:p>
        </w:tc>
        <w:tc>
          <w:tcPr>
            <w:tcW w:w="2573" w:type="pct"/>
          </w:tcPr>
          <w:p w:rsidR="00460FC1" w:rsidRPr="001A4954" w:rsidRDefault="00460FC1" w:rsidP="00A95B28">
            <w:pPr>
              <w:tabs>
                <w:tab w:val="right" w:pos="9923"/>
              </w:tabs>
              <w:spacing w:line="276" w:lineRule="auto"/>
              <w:ind w:left="135" w:right="282"/>
              <w:jc w:val="right"/>
              <w:rPr>
                <w:rFonts w:hint="eastAsia"/>
                <w:sz w:val="28"/>
                <w:szCs w:val="28"/>
              </w:rPr>
            </w:pPr>
          </w:p>
          <w:p w:rsidR="00460FC1" w:rsidRPr="0011414C" w:rsidRDefault="00460FC1" w:rsidP="00A95B28">
            <w:pPr>
              <w:tabs>
                <w:tab w:val="right" w:pos="9923"/>
              </w:tabs>
              <w:spacing w:line="276" w:lineRule="auto"/>
              <w:ind w:left="-567" w:right="-284"/>
              <w:rPr>
                <w:rFonts w:hint="eastAsia"/>
              </w:rPr>
            </w:pPr>
          </w:p>
          <w:p w:rsidR="00460FC1" w:rsidRPr="00F35E24" w:rsidRDefault="00460FC1" w:rsidP="00A95B28">
            <w:pPr>
              <w:tabs>
                <w:tab w:val="right" w:pos="9923"/>
              </w:tabs>
              <w:ind w:left="-567" w:right="28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требования</w:t>
            </w:r>
          </w:p>
          <w:p w:rsidR="00460FC1" w:rsidRPr="0011414C" w:rsidRDefault="00460FC1" w:rsidP="00A95B28">
            <w:pPr>
              <w:tabs>
                <w:tab w:val="right" w:pos="9923"/>
              </w:tabs>
              <w:ind w:left="-567" w:right="-284"/>
              <w:jc w:val="center"/>
              <w:rPr>
                <w:rFonts w:hint="eastAsia"/>
              </w:rPr>
            </w:pPr>
          </w:p>
        </w:tc>
      </w:tr>
    </w:tbl>
    <w:p w:rsidR="008D0B5A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60FC1" w:rsidRPr="00540AC4" w:rsidRDefault="00460FC1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after="150"/>
        <w:jc w:val="center"/>
        <w:rPr>
          <w:rFonts w:hint="eastAsia"/>
        </w:rPr>
      </w:pPr>
      <w:r>
        <w:rPr>
          <w:b/>
          <w:sz w:val="36"/>
        </w:rPr>
        <w:t>ВЫПИСКА ИЗ ПОХОЗЯЙСТВЕННОЙ КНИГИ О НАЛИЧИИ У ГРАЖДАНИНА ПРАВА НА ЗЕМЕЛЬНЫЙ УЧАСТОК</w:t>
      </w:r>
    </w:p>
    <w:p w:rsidR="008D0B5A" w:rsidRDefault="0012332B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выдачи)</w:t>
            </w:r>
          </w:p>
        </w:tc>
        <w:tc>
          <w:tcPr>
            <w:tcW w:w="248" w:type="dxa"/>
          </w:tcPr>
          <w:p w:rsidR="008D0B5A" w:rsidRDefault="008D0B5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выдачи)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Настоящая выписка из похозяйственной книги подтверждает, что гражданину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250"/>
      </w:tblGrid>
      <w:tr w:rsidR="008D0B5A">
        <w:trPr>
          <w:jc w:val="center"/>
        </w:trPr>
        <w:tc>
          <w:tcPr>
            <w:tcW w:w="749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749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"__" __________________ г., документ, удостоверяющий личность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499"/>
      </w:tblGrid>
      <w:tr w:rsidR="008D0B5A">
        <w:trPr>
          <w:jc w:val="center"/>
        </w:trPr>
        <w:tc>
          <w:tcPr>
            <w:tcW w:w="45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выдан "__" _________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8D0B5A">
        <w:trPr>
          <w:jc w:val="center"/>
        </w:trPr>
        <w:tc>
          <w:tcPr>
            <w:tcW w:w="45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(вид документа, удостоверяющего личность (серия, номер)</w:t>
            </w:r>
            <w:proofErr w:type="gramEnd"/>
          </w:p>
        </w:tc>
        <w:tc>
          <w:tcPr>
            <w:tcW w:w="449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1"/>
        <w:gridCol w:w="249"/>
      </w:tblGrid>
      <w:tr w:rsidR="008D0B5A">
        <w:trPr>
          <w:jc w:val="center"/>
        </w:trPr>
        <w:tc>
          <w:tcPr>
            <w:tcW w:w="8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2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проживающему по адресу:</w:t>
      </w:r>
      <w:proofErr w:type="gramEnd"/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5"/>
        <w:gridCol w:w="250"/>
      </w:tblGrid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принадлежит на праве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предоставленный для ведения личного подсобного хозяйства, общей площадью ___________________, расположенный по адресу:__________________________</w:t>
      </w:r>
    </w:p>
    <w:tbl>
      <w:tblPr>
        <w:tblW w:w="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215"/>
      </w:tblGrid>
      <w:tr w:rsidR="008D0B5A">
        <w:trPr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4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2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50"/>
        <w:gridCol w:w="250"/>
      </w:tblGrid>
      <w:tr w:rsidR="008D0B5A">
        <w:trPr>
          <w:jc w:val="center"/>
        </w:trPr>
        <w:tc>
          <w:tcPr>
            <w:tcW w:w="200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чем в похозяйственной книге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  <w:gridCol w:w="250"/>
      </w:tblGrid>
      <w:tr w:rsidR="008D0B5A">
        <w:trPr>
          <w:jc w:val="center"/>
        </w:trPr>
        <w:tc>
          <w:tcPr>
            <w:tcW w:w="874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74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___________________________ г. сделана запись на основании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(реквизиты документа, на основании которого в </w:t>
            </w:r>
            <w:proofErr w:type="spellStart"/>
            <w:r>
              <w:rPr>
                <w:rFonts w:ascii="Times New Roman" w:hAnsi="Times New Roman"/>
              </w:rPr>
              <w:t>похозяйственную</w:t>
            </w:r>
            <w:proofErr w:type="spellEnd"/>
            <w:r>
              <w:rPr>
                <w:rFonts w:ascii="Times New Roman" w:hAnsi="Times New Roman"/>
              </w:rPr>
              <w:t xml:space="preserve"> книгу внесена запись о наличии у гражданина права на земельный участок (указывается при наличии сведений в похозяйственной книге)</w:t>
            </w:r>
            <w:proofErr w:type="gramEnd"/>
          </w:p>
        </w:tc>
      </w:tr>
    </w:tbl>
    <w:p w:rsidR="008D0B5A" w:rsidRDefault="008D0B5A">
      <w:pPr>
        <w:widowControl w:val="0"/>
        <w:jc w:val="both"/>
        <w:rPr>
          <w:rFonts w:ascii="Times New Roman" w:hAnsi="Times New Roman"/>
        </w:rPr>
      </w:pP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p w:rsidR="001B712C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3F9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712C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8D0B5A" w:rsidRPr="002253F9" w:rsidRDefault="00460FC1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Егорлыкского</w:t>
      </w:r>
      <w:r w:rsidR="00123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9">
        <w:r w:rsidR="0012332B">
          <w:rPr>
            <w:rFonts w:ascii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              </w:t>
        </w:r>
      </w:hyperlink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Default="0012332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>
        <w:rPr>
          <w:rFonts w:ascii="Times New Roman" w:hAnsi="Times New Roman"/>
          <w:b/>
          <w:bCs/>
          <w:color w:val="000000"/>
          <w:sz w:val="20"/>
          <w:szCs w:val="20"/>
        </w:rPr>
        <w:t>й электронной подписью уполномоченного на подписание такой выписки лица)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№2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 книги»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538"/>
        <w:gridCol w:w="6316"/>
      </w:tblGrid>
      <w:tr w:rsidR="00460FC1" w:rsidRPr="00460FC1" w:rsidTr="00460FC1">
        <w:trPr>
          <w:trHeight w:val="2976"/>
        </w:trPr>
        <w:tc>
          <w:tcPr>
            <w:tcW w:w="1795" w:type="pct"/>
          </w:tcPr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 w:bidi="ar-SA"/>
              </w:rPr>
              <w:drawing>
                <wp:inline distT="0" distB="0" distL="0" distR="0" wp14:anchorId="252CF281" wp14:editId="48600EE3">
                  <wp:extent cx="408940" cy="505460"/>
                  <wp:effectExtent l="19050" t="0" r="0" b="0"/>
                  <wp:docPr id="4" name="Рисунок 4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Администрация Егорлыкского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347660, Ростовская обл., 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Егорлыкский р-н, ст. Егорлыкская,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пер. Грицика, 78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ОГРН 1056109009516</w:t>
            </w:r>
          </w:p>
          <w:p w:rsidR="00460FC1" w:rsidRPr="00460FC1" w:rsidRDefault="00460FC1" w:rsidP="00460FC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  ИНН 6109542700</w:t>
            </w:r>
          </w:p>
          <w:p w:rsidR="00460FC1" w:rsidRPr="00460FC1" w:rsidRDefault="00460FC1" w:rsidP="00460FC1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460FC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Кому: ____________________________________</w:t>
            </w: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ab/>
              <w:t>__________________________________________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 xml:space="preserve">              (Ф.И.О, адрес заявителя)                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</w:p>
    <w:p w:rsidR="008D0B5A" w:rsidRDefault="0012332B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!</w:t>
      </w:r>
      <w:proofErr w:type="gramEnd"/>
    </w:p>
    <w:p w:rsidR="008D0B5A" w:rsidRDefault="008D0B5A">
      <w:pPr>
        <w:pStyle w:val="a1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Администрация </w:t>
      </w:r>
      <w:r w:rsidR="00460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рассмотрев Ваше </w:t>
      </w:r>
      <w:proofErr w:type="gramStart"/>
      <w:r w:rsidR="00F17B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сообщает следующее.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п. 2.10. Административного регламента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выписки из </w:t>
      </w:r>
      <w:r w:rsidR="00F1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 книги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администрация </w:t>
      </w:r>
      <w:r w:rsidR="00460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Егорлыкского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уведомляет Вас об отказе  в предоставлении Муниципальной услуги по следующему основанию: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1B712C" w:rsidRDefault="001233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Глава </w:t>
      </w:r>
      <w:r w:rsidR="001B712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Администрации </w:t>
      </w:r>
    </w:p>
    <w:p w:rsidR="008D0B5A" w:rsidRDefault="00460FC1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>Егорлыкского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 сельского поселения    </w:t>
      </w:r>
      <w:r w:rsidR="0012332B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10">
        <w:r w:rsidR="0012332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highlight w:val="white"/>
            <w:lang w:eastAsia="ru-RU"/>
          </w:rPr>
          <w:t xml:space="preserve">              </w:t>
        </w:r>
      </w:hyperlink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>
      <w:pPr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8D0B5A" w:rsidRDefault="00EC65F0">
      <w:pPr>
        <w:pStyle w:val="a1"/>
        <w:spacing w:after="0" w:line="100" w:lineRule="atLeast"/>
        <w:jc w:val="right"/>
        <w:rPr>
          <w:rFonts w:ascii="Times New Roman" w:hAnsi="Times New Roman"/>
        </w:rPr>
      </w:pPr>
      <w:hyperlink r:id="rId11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похозяйственной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460FC1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538"/>
        <w:gridCol w:w="6316"/>
      </w:tblGrid>
      <w:tr w:rsidR="00460FC1" w:rsidRPr="00460FC1" w:rsidTr="00A95B28">
        <w:trPr>
          <w:trHeight w:val="2976"/>
        </w:trPr>
        <w:tc>
          <w:tcPr>
            <w:tcW w:w="1795" w:type="pct"/>
          </w:tcPr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ru-RU" w:bidi="ar-SA"/>
              </w:rPr>
              <w:drawing>
                <wp:inline distT="0" distB="0" distL="0" distR="0" wp14:anchorId="12AE8AC7" wp14:editId="4D0EBD6C">
                  <wp:extent cx="408940" cy="505460"/>
                  <wp:effectExtent l="19050" t="0" r="0" b="0"/>
                  <wp:docPr id="5" name="Рисунок 5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РОССИЙСКАЯ ФЕДЕРАЦИЯ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0"/>
                <w:sz w:val="22"/>
                <w:szCs w:val="22"/>
                <w:lang w:eastAsia="ru-RU" w:bidi="ar-SA"/>
              </w:rPr>
              <w:t>Администрация Егорлыкского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сельского поселения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347660, Ростовская обл., 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Егорлыкский р-н, ст. Егорлыкская,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пер. Грицика, 78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>ОГРН 1056109009516</w:t>
            </w:r>
          </w:p>
          <w:p w:rsidR="00460FC1" w:rsidRPr="00460FC1" w:rsidRDefault="00460FC1" w:rsidP="00A95B2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noProof/>
                <w:kern w:val="16"/>
                <w:position w:val="12"/>
                <w:sz w:val="22"/>
                <w:szCs w:val="22"/>
                <w:lang w:eastAsia="ru-RU" w:bidi="ar-SA"/>
              </w:rPr>
              <w:t xml:space="preserve">  ИНН 6109542700</w:t>
            </w:r>
          </w:p>
          <w:p w:rsidR="00460FC1" w:rsidRPr="00460FC1" w:rsidRDefault="00460FC1" w:rsidP="00A95B28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A95B28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A95B28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D0B5A" w:rsidRDefault="00EC65F0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  <w:hyperlink r:id="rId12">
        <w:r w:rsidR="0012332B">
          <w:rPr>
            <w:rFonts w:ascii="Times New Roman" w:hAnsi="Times New Roman"/>
            <w:b/>
            <w:color w:val="000000"/>
            <w:sz w:val="28"/>
            <w:szCs w:val="28"/>
          </w:rPr>
          <w:t>УВЕДОМЛЕНИЕ</w:t>
        </w:r>
      </w:hyperlink>
    </w:p>
    <w:p w:rsidR="008D0B5A" w:rsidRDefault="008D0B5A">
      <w:pPr>
        <w:pStyle w:val="ab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</w:rPr>
      </w:pPr>
      <w:hyperlink r:id="rId13"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     Администрация </w:t>
        </w:r>
        <w:r w:rsidR="001B712C">
          <w:rPr>
            <w:rFonts w:ascii="Times New Roman" w:hAnsi="Times New Roman"/>
            <w:color w:val="000000"/>
            <w:sz w:val="28"/>
            <w:szCs w:val="28"/>
          </w:rPr>
          <w:t>Егорлыкского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сельского поселения уведомляет </w:t>
        </w:r>
        <w:r w:rsidR="0012332B">
          <w:rPr>
            <w:rFonts w:ascii="Times New Roman" w:hAnsi="Times New Roman"/>
            <w:i/>
            <w:color w:val="000000"/>
            <w:sz w:val="28"/>
            <w:szCs w:val="28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Default="00EC65F0">
      <w:pPr>
        <w:pStyle w:val="ab"/>
        <w:rPr>
          <w:rFonts w:ascii="Times New Roman" w:hAnsi="Times New Roman" w:cs="Times New Roman"/>
          <w:sz w:val="28"/>
          <w:szCs w:val="28"/>
        </w:rPr>
      </w:pPr>
      <w:hyperlink r:id="rId14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о том, что _   ___ 20__ года  руководствуясь ч.3 ст.8 Федерального закона от 02.05.2006 №59-ФЗ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Default="008D0B5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D0B5A" w:rsidRDefault="00EC65F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По итогам принятого решения Вам будет сообщено дополнительно.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</w:rPr>
      </w:pPr>
      <w:hyperlink r:id="rId16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                          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(Должностное лицо)                   (Ф.И.О.)   подпись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7">
        <w:r w:rsidR="0012332B">
          <w:rPr>
            <w:rFonts w:ascii="Times New Roman" w:hAnsi="Times New Roman"/>
            <w:color w:val="000000"/>
            <w:sz w:val="28"/>
            <w:szCs w:val="28"/>
          </w:rPr>
          <w:t>Уведомление получил:</w:t>
        </w:r>
      </w:hyperlink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8">
        <w:proofErr w:type="gramStart"/>
        <w:r w:rsidR="0012332B">
          <w:rPr>
            <w:rFonts w:ascii="Times New Roman" w:hAnsi="Times New Roman"/>
            <w:color w:val="000000"/>
            <w:sz w:val="28"/>
            <w:szCs w:val="28"/>
          </w:rPr>
          <w:t>(Ф.И.О. руководителя организации, (подпись) (дата получения)</w:t>
        </w:r>
      </w:hyperlink>
      <w:proofErr w:type="gramEnd"/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9">
        <w:r w:rsidR="0012332B">
          <w:rPr>
            <w:rFonts w:ascii="Times New Roman" w:hAnsi="Times New Roman"/>
            <w:color w:val="000000"/>
            <w:sz w:val="28"/>
            <w:szCs w:val="28"/>
          </w:rPr>
          <w:t>Полное наименование организации</w:t>
        </w:r>
      </w:hyperlink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</w:rPr>
      </w:pPr>
      <w:hyperlink r:id="rId20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(Ф.И.О. физического лица либо Ф.И.О. ее (его) представителя)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1">
        <w:r w:rsidR="0012332B">
          <w:rPr>
            <w:rFonts w:ascii="Times New Roman" w:hAnsi="Times New Roman"/>
            <w:color w:val="000000"/>
            <w:sz w:val="28"/>
            <w:szCs w:val="28"/>
          </w:rPr>
          <w:t>Исполнитель:</w:t>
        </w:r>
      </w:hyperlink>
    </w:p>
    <w:p w:rsidR="008D0B5A" w:rsidRDefault="00EC65F0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2">
        <w:r w:rsidR="0012332B">
          <w:rPr>
            <w:rFonts w:ascii="Times New Roman" w:hAnsi="Times New Roman"/>
            <w:color w:val="000000"/>
            <w:sz w:val="28"/>
            <w:szCs w:val="28"/>
          </w:rPr>
          <w:t>Ф.И.О. ,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№4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похозяйственной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EC65F0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3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1B712C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r w:rsidR="00540AC4" w:rsidRPr="00540AC4">
        <w:rPr>
          <w:rFonts w:ascii="Times New Roman" w:eastAsia="Times New Roman" w:hAnsi="Times New Roman" w:cs="Times New Roman"/>
          <w:color w:val="000000"/>
        </w:rPr>
        <w:t xml:space="preserve">Егорлыкского сельского поселения </w:t>
      </w:r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Гулай И.И.</w:t>
      </w:r>
    </w:p>
    <w:p w:rsidR="00540AC4" w:rsidRPr="00540AC4" w:rsidRDefault="00EC65F0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EC65F0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5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EC65F0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6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27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EC65F0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8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паспортные данные (если обращается гражданин,</w:t>
        </w:r>
      </w:hyperlink>
      <w:proofErr w:type="gramEnd"/>
    </w:p>
    <w:p w:rsidR="00540AC4" w:rsidRPr="00540AC4" w:rsidRDefault="00EC65F0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EC65F0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0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EC65F0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1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EC65F0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EC65F0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Почтовый адрес:_______________________________</w:t>
        </w:r>
      </w:hyperlink>
    </w:p>
    <w:p w:rsidR="00540AC4" w:rsidRPr="00540AC4" w:rsidRDefault="00EC65F0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EC65F0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EC65F0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>Прошу Вас предоставить выписку из похозяйственной книги в формате электронного документа или на бумажном носителе (</w:t>
      </w:r>
      <w:proofErr w:type="gramStart"/>
      <w:r w:rsidRPr="00540AC4">
        <w:rPr>
          <w:rFonts w:ascii="Times New Roman" w:hAnsi="Times New Roman" w:cs="Times New Roman"/>
          <w:i/>
          <w:sz w:val="16"/>
          <w:szCs w:val="16"/>
        </w:rPr>
        <w:t>нужное</w:t>
      </w:r>
      <w:proofErr w:type="gramEnd"/>
      <w:r w:rsidRPr="00540AC4">
        <w:rPr>
          <w:rFonts w:ascii="Times New Roman" w:hAnsi="Times New Roman" w:cs="Times New Roman"/>
          <w:i/>
          <w:sz w:val="16"/>
          <w:szCs w:val="16"/>
        </w:rPr>
        <w:t xml:space="preserve">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0A4EE9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</w:rPr>
        <w:t>по форме листов похозяйственной книги;</w:t>
      </w:r>
    </w:p>
    <w:p w:rsidR="00540AC4" w:rsidRPr="00540AC4" w:rsidRDefault="000A4EE9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4EE9">
        <w:rPr>
          <w:rFonts w:ascii="Times New Roman" w:hAnsi="Times New Roman" w:cs="Times New Roman"/>
          <w:i/>
        </w:rPr>
        <w:t>(либо)</w:t>
      </w:r>
      <w:r>
        <w:rPr>
          <w:rFonts w:ascii="Times New Roman" w:hAnsi="Times New Roman" w:cs="Times New Roman"/>
        </w:rPr>
        <w:t xml:space="preserve"> </w:t>
      </w:r>
      <w:r w:rsidR="00540AC4" w:rsidRPr="00540AC4">
        <w:rPr>
          <w:rFonts w:ascii="Times New Roman" w:hAnsi="Times New Roman" w:cs="Times New Roman"/>
        </w:rPr>
        <w:t>в произвольной форме, с указанием</w:t>
      </w:r>
      <w:r w:rsidR="00540AC4"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  <w:r w:rsidRPr="0054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C4" w:rsidRPr="00540AC4" w:rsidRDefault="00540AC4" w:rsidP="00540AC4">
      <w:pPr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EC65F0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EC65F0" w:rsidP="00540AC4">
      <w:pPr>
        <w:spacing w:line="100" w:lineRule="atLeast"/>
        <w:jc w:val="both"/>
        <w:rPr>
          <w:rFonts w:hint="eastAsia"/>
          <w:i/>
          <w:sz w:val="20"/>
          <w:szCs w:val="20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EC65F0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EC65F0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Default="00EC65F0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</w:t>
      </w:r>
    </w:p>
    <w:p w:rsidR="00B436CB" w:rsidRPr="00B436CB" w:rsidRDefault="00B436CB" w:rsidP="00B436CB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</w:rPr>
      </w:pPr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подтверждаю, что по состоянию на «______» ______________20____г. </w:t>
      </w:r>
    </w:p>
    <w:p w:rsidR="00B436CB" w:rsidRPr="00B436CB" w:rsidRDefault="00B436CB" w:rsidP="00B436CB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</w:rPr>
      </w:pPr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сведения в электронную </w:t>
      </w:r>
      <w:proofErr w:type="spellStart"/>
      <w:r w:rsidRPr="00B436CB">
        <w:rPr>
          <w:rFonts w:ascii="Times New Roman" w:eastAsia="Times New Roman" w:hAnsi="Times New Roman" w:cs="Times New Roman" w:hint="eastAsia"/>
          <w:i/>
          <w:color w:val="00000A"/>
        </w:rPr>
        <w:t>похозяйственную</w:t>
      </w:r>
      <w:proofErr w:type="spellEnd"/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 книгу </w:t>
      </w:r>
      <w:r w:rsidRPr="00B436CB">
        <w:rPr>
          <w:rFonts w:ascii="Times New Roman" w:eastAsia="Times New Roman" w:hAnsi="Times New Roman" w:cs="Times New Roman"/>
          <w:i/>
          <w:color w:val="00000A"/>
        </w:rPr>
        <w:t xml:space="preserve">по принадлежащему мне лицевому счету </w:t>
      </w:r>
      <w:proofErr w:type="gramStart"/>
      <w:r w:rsidRPr="00B436CB">
        <w:rPr>
          <w:rFonts w:ascii="Times New Roman" w:eastAsia="Times New Roman" w:hAnsi="Times New Roman" w:cs="Times New Roman" w:hint="eastAsia"/>
          <w:i/>
          <w:color w:val="00000A"/>
        </w:rPr>
        <w:t>внесены</w:t>
      </w:r>
      <w:proofErr w:type="gramEnd"/>
      <w:r w:rsidRPr="00B436CB">
        <w:rPr>
          <w:rFonts w:ascii="Times New Roman" w:eastAsia="Times New Roman" w:hAnsi="Times New Roman" w:cs="Times New Roman" w:hint="eastAsia"/>
          <w:i/>
          <w:color w:val="00000A"/>
        </w:rPr>
        <w:t xml:space="preserve"> верно.</w:t>
      </w:r>
    </w:p>
    <w:p w:rsidR="00B436CB" w:rsidRPr="00B436CB" w:rsidRDefault="00B436CB" w:rsidP="00B436CB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</w:rPr>
      </w:pPr>
      <w:r w:rsidRPr="00B436CB">
        <w:rPr>
          <w:rFonts w:ascii="Times New Roman" w:eastAsia="Times New Roman" w:hAnsi="Times New Roman" w:cs="Times New Roman" w:hint="eastAsia"/>
          <w:i/>
          <w:color w:val="00000A"/>
        </w:rPr>
        <w:t>Мне разъяснено, что не предоставление части вышеперечисленной информации или недостоверные данные являются основанием для отказа в оказании муниципальной услуги. Настоящим подтверждаю достоверность представленных документов и сведений.</w:t>
      </w:r>
    </w:p>
    <w:p w:rsidR="00B436CB" w:rsidRPr="00540AC4" w:rsidRDefault="00B436CB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540AC4" w:rsidP="00540AC4">
      <w:pPr>
        <w:spacing w:line="100" w:lineRule="atLeast"/>
        <w:jc w:val="right"/>
        <w:rPr>
          <w:rFonts w:cs="Times New Roman" w:hint="eastAsia"/>
        </w:rPr>
      </w:pPr>
    </w:p>
    <w:p w:rsidR="00540AC4" w:rsidRPr="00540AC4" w:rsidRDefault="00EC65F0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Дата  «_______»________________20_____г.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EC65F0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ЛПХ  ________________/__________________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№5</w:t>
      </w: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B436CB" w:rsidRDefault="00B436CB" w:rsidP="00B436C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электронной похозяйственной книги» </w:t>
      </w:r>
    </w:p>
    <w:p w:rsidR="00B436CB" w:rsidRDefault="00B436CB" w:rsidP="0099142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:rsidR="0099142D" w:rsidRPr="0099142D" w:rsidRDefault="0099142D" w:rsidP="0099142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СОГЛАСИЕ</w:t>
      </w:r>
    </w:p>
    <w:p w:rsidR="0099142D" w:rsidRPr="0099142D" w:rsidRDefault="0099142D" w:rsidP="0099142D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НА ОБРАБОТКУ ПЕРСОНАЛЬНЫХ ДАННЫХ</w:t>
      </w: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Я, _________________________________________________, </w:t>
      </w:r>
    </w:p>
    <w:p w:rsidR="0099142D" w:rsidRPr="0099142D" w:rsidRDefault="0099142D" w:rsidP="0099142D">
      <w:pPr>
        <w:suppressAutoHyphens w:val="0"/>
        <w:spacing w:line="360" w:lineRule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дата рождения __________________________, </w:t>
      </w: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паспорт ____________ __________________, дата выдачи ____________________________</w:t>
      </w:r>
    </w:p>
    <w:p w:rsidR="0099142D" w:rsidRPr="0099142D" w:rsidRDefault="0099142D" w:rsidP="0099142D">
      <w:pPr>
        <w:suppressAutoHyphens w:val="0"/>
        <w:spacing w:line="360" w:lineRule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кем </w:t>
      </w:r>
      <w:proofErr w:type="gram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выдан</w:t>
      </w:r>
      <w:proofErr w:type="gram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: ___________________________________________________________________</w:t>
      </w:r>
    </w:p>
    <w:p w:rsidR="0099142D" w:rsidRPr="0099142D" w:rsidRDefault="0099142D" w:rsidP="0099142D">
      <w:pP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адрес 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регистрации по месту жительства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_____________________</w:t>
      </w: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В соответствии с Федеральным законом "О персональных данных" от 27.07.2006 N 152-ФЗ 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в действующей редакции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даю </w:t>
      </w:r>
      <w:r w:rsidRPr="0099142D"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  <w:t xml:space="preserve">согласие 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Администрации Егорлыкского сельского поселения Егорлыкского района Ростовской области на обработку моих персональных данных, относ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я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щихся исключительно к перечисленным ниже категориям персональных данных: </w:t>
      </w:r>
      <w:r w:rsidRPr="0099142D">
        <w:rPr>
          <w:rFonts w:ascii="Times New Roman" w:eastAsia="Times New Roman" w:hAnsi="Times New Roman" w:cs="Times New Roman"/>
          <w:i/>
          <w:kern w:val="0"/>
          <w:lang w:eastAsia="ar-SA" w:bidi="ar-SA"/>
        </w:rPr>
        <w:t xml:space="preserve">фамилия, имя, отчество, дата рождения,  данные документа, удостоверяющего личность 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на испол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ь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зование персональных данных исключительно в целях внесения сведений в ИС «Электро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н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ная </w:t>
      </w:r>
      <w:proofErr w:type="spell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похозяйственная</w:t>
      </w:r>
      <w:proofErr w:type="spellEnd"/>
      <w:proofErr w:type="gram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книга» и выдачи выписки из ИС «Электронная </w:t>
      </w:r>
      <w:proofErr w:type="spell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похозяйственная</w:t>
      </w:r>
      <w:proofErr w:type="spell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книга». </w:t>
      </w: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proofErr w:type="gram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Настоящим также выражаю свое </w:t>
      </w:r>
      <w:r w:rsidRPr="0099142D">
        <w:rPr>
          <w:rFonts w:ascii="Times New Roman" w:eastAsia="Times New Roman" w:hAnsi="Times New Roman" w:cs="Times New Roman"/>
          <w:b/>
          <w:i/>
          <w:iCs/>
          <w:kern w:val="0"/>
          <w:lang w:eastAsia="ar-SA" w:bidi="ar-SA"/>
        </w:rPr>
        <w:t>согласие</w:t>
      </w:r>
      <w:r w:rsidRPr="0099142D">
        <w:rPr>
          <w:rFonts w:ascii="Times New Roman" w:eastAsia="Times New Roman" w:hAnsi="Times New Roman" w:cs="Times New Roman"/>
          <w:b/>
          <w:i/>
          <w:kern w:val="0"/>
          <w:lang w:eastAsia="ar-SA" w:bidi="ar-SA"/>
        </w:rPr>
        <w:t xml:space="preserve"> 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на обработку (сбор, хранение) моих персональных данных, в том числе посредством межведомственного электронного взаимодействия, в эле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к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тронных </w:t>
      </w:r>
      <w:proofErr w:type="spellStart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похозяйственных</w:t>
      </w:r>
      <w:proofErr w:type="spell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книгах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а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лиза субсидий на поддержку агропромышленного комплекса, на период 2024-2028 годов, а также на передачу моих персональных</w:t>
      </w:r>
      <w:proofErr w:type="gram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данных, содержащихся в электронных </w:t>
      </w:r>
      <w:proofErr w:type="spellStart"/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похозяйстве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н</w:t>
      </w:r>
      <w:r w:rsidR="00B436CB">
        <w:rPr>
          <w:rFonts w:ascii="Times New Roman" w:eastAsia="Times New Roman" w:hAnsi="Times New Roman" w:cs="Times New Roman"/>
          <w:kern w:val="0"/>
          <w:lang w:eastAsia="ar-SA" w:bidi="ar-SA"/>
        </w:rPr>
        <w:t>ных</w:t>
      </w:r>
      <w:proofErr w:type="spellEnd"/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книгах, Министерству сельского хозяйства Российской Федерации и Министерству сельского хозяйства Ростовской области, в соответствии с перечнем данных, отраженных в </w:t>
      </w:r>
      <w:hyperlink r:id="rId44" w:history="1">
        <w:r w:rsidRPr="0099142D">
          <w:rPr>
            <w:rStyle w:val="a5"/>
            <w:rFonts w:ascii="Times New Roman" w:eastAsia="Times New Roman" w:hAnsi="Times New Roman" w:cs="Times New Roman"/>
            <w:kern w:val="0"/>
            <w:lang w:eastAsia="ar-SA" w:bidi="ar-SA"/>
          </w:rPr>
          <w:t>приложении № 1</w:t>
        </w:r>
      </w:hyperlink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к приказу Министерства сельского хозяйства Российской Федерации № 629 от 27 сентября 2022 года. Срок действия согласия на обработку персональных данных - </w:t>
      </w: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бе</w:t>
      </w: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с</w:t>
      </w:r>
      <w:r w:rsidRPr="0099142D">
        <w:rPr>
          <w:rFonts w:ascii="Times New Roman" w:eastAsia="Times New Roman" w:hAnsi="Times New Roman" w:cs="Times New Roman"/>
          <w:b/>
          <w:kern w:val="0"/>
          <w:lang w:eastAsia="ar-SA" w:bidi="ar-SA"/>
        </w:rPr>
        <w:t>срочно</w:t>
      </w:r>
      <w:r w:rsidRPr="0099142D">
        <w:rPr>
          <w:rFonts w:ascii="Times New Roman" w:eastAsia="Times New Roman" w:hAnsi="Times New Roman" w:cs="Times New Roman"/>
          <w:kern w:val="0"/>
          <w:lang w:eastAsia="ar-SA" w:bidi="ar-SA"/>
        </w:rPr>
        <w:t>, с правом отзыва согласия на обработку персональных данных путем личной подачи письменного заявления в Администрацию Егорлыкского сельского поселения Егорлыкского района Ростовской области.</w:t>
      </w: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 w:hint="eastAsia"/>
          <w:kern w:val="0"/>
          <w:lang w:eastAsia="ar-SA" w:bidi="ar-SA"/>
        </w:rPr>
        <w:t>Подпись Заявителя (его полномочного представителя)</w:t>
      </w: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 w:hint="eastAsia"/>
          <w:kern w:val="0"/>
          <w:lang w:eastAsia="ar-SA" w:bidi="ar-SA"/>
        </w:rPr>
        <w:t xml:space="preserve"> _____________________________________</w:t>
      </w:r>
    </w:p>
    <w:p w:rsidR="0099142D" w:rsidRP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99142D">
        <w:rPr>
          <w:rFonts w:ascii="Times New Roman" w:eastAsia="Times New Roman" w:hAnsi="Times New Roman" w:cs="Times New Roman" w:hint="eastAsia"/>
          <w:kern w:val="0"/>
          <w:lang w:eastAsia="ar-SA" w:bidi="ar-SA"/>
        </w:rPr>
        <w:t xml:space="preserve">   "_____" ________________ 20___ г.</w:t>
      </w: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9142D" w:rsidRDefault="0099142D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73B60" w:rsidRDefault="00873B60" w:rsidP="0099142D">
      <w:pPr>
        <w:pBdr>
          <w:bottom w:val="single" w:sz="12" w:space="31" w:color="auto"/>
        </w:pBdr>
        <w:suppressAutoHyphens w:val="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</w:t>
      </w:r>
      <w:r w:rsidR="00B436CB">
        <w:rPr>
          <w:rFonts w:ascii="Times New Roman" w:eastAsia="Times New Roman" w:hAnsi="Times New Roman" w:cs="Times New Roman"/>
          <w:color w:val="000000"/>
          <w:lang w:eastAsia="ru-RU"/>
        </w:rPr>
        <w:t>6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1"/>
        <w:spacing w:after="0" w:line="100" w:lineRule="atLeast"/>
        <w:jc w:val="right"/>
        <w:rPr>
          <w:rFonts w:hint="eastAsia"/>
          <w:shd w:val="clear" w:color="auto" w:fill="FFFF00"/>
        </w:rPr>
      </w:pPr>
    </w:p>
    <w:p w:rsidR="008D0B5A" w:rsidRDefault="0012332B">
      <w:pPr>
        <w:pStyle w:val="a1"/>
        <w:spacing w:after="0"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c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похозяйственной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Приказом Федеральной службы государственной регистрации, кадастра и картографии от 25.08.2021 № </w:t>
            </w:r>
            <w:proofErr w:type="gramStart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</w:t>
            </w:r>
            <w:proofErr w:type="gramEnd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/0368 «Об установлении формы выписки из похозяйственной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выписки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>- выписки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  <w:rPr>
                <w:rFonts w:hint="eastAsi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Pr="00AB4FD7" w:rsidRDefault="0012332B">
            <w:pPr>
              <w:widowControl w:val="0"/>
              <w:jc w:val="center"/>
              <w:rPr>
                <w:rFonts w:hint="eastAsia"/>
              </w:rPr>
            </w:pPr>
            <w:r w:rsidRPr="00AB4FD7">
              <w:rPr>
                <w:rFonts w:ascii="Times New Roman" w:hAnsi="Times New Roman" w:cs="Times New Roman"/>
                <w:bCs/>
                <w:color w:val="000000"/>
              </w:rPr>
              <w:t xml:space="preserve">Направление (выдача)  результата </w:t>
            </w:r>
            <w:proofErr w:type="gramStart"/>
            <w:r w:rsidRPr="00AB4FD7">
              <w:rPr>
                <w:rFonts w:ascii="Times New Roman" w:hAnsi="Times New Roman" w:cs="Times New Roman"/>
                <w:bCs/>
                <w:color w:val="000000"/>
              </w:rPr>
              <w:t>муниципальной</w:t>
            </w:r>
            <w:proofErr w:type="gramEnd"/>
            <w:r w:rsidRPr="00AB4FD7">
              <w:rPr>
                <w:rFonts w:ascii="Times New Roman" w:hAnsi="Times New Roman" w:cs="Times New Roman"/>
                <w:bCs/>
                <w:color w:val="000000"/>
              </w:rPr>
              <w:t xml:space="preserve"> услуг</w:t>
            </w:r>
          </w:p>
        </w:tc>
      </w:tr>
    </w:tbl>
    <w:p w:rsidR="00676807" w:rsidRDefault="00676807" w:rsidP="0099142D">
      <w:pPr>
        <w:pStyle w:val="a1"/>
        <w:spacing w:after="0" w:line="100" w:lineRule="atLeast"/>
        <w:jc w:val="right"/>
        <w:rPr>
          <w:rFonts w:hint="eastAsia"/>
        </w:rPr>
      </w:pPr>
    </w:p>
    <w:sectPr w:rsidR="00676807" w:rsidSect="00D70447">
      <w:pgSz w:w="11906" w:h="16838"/>
      <w:pgMar w:top="709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8D0B5A"/>
    <w:rsid w:val="000A4EE9"/>
    <w:rsid w:val="000D4338"/>
    <w:rsid w:val="000F1150"/>
    <w:rsid w:val="000F4F7F"/>
    <w:rsid w:val="0012332B"/>
    <w:rsid w:val="00180898"/>
    <w:rsid w:val="0018739B"/>
    <w:rsid w:val="001B712C"/>
    <w:rsid w:val="001C7200"/>
    <w:rsid w:val="001F5EF4"/>
    <w:rsid w:val="00220C80"/>
    <w:rsid w:val="002253F9"/>
    <w:rsid w:val="003C4805"/>
    <w:rsid w:val="00460FC1"/>
    <w:rsid w:val="00540AC4"/>
    <w:rsid w:val="00555171"/>
    <w:rsid w:val="005A20F0"/>
    <w:rsid w:val="00633DF4"/>
    <w:rsid w:val="00676807"/>
    <w:rsid w:val="006A2D93"/>
    <w:rsid w:val="00735DBE"/>
    <w:rsid w:val="007A700B"/>
    <w:rsid w:val="007B3B56"/>
    <w:rsid w:val="00873B60"/>
    <w:rsid w:val="008D0B5A"/>
    <w:rsid w:val="00906B51"/>
    <w:rsid w:val="00917595"/>
    <w:rsid w:val="0099142D"/>
    <w:rsid w:val="009C21D1"/>
    <w:rsid w:val="00A94BD4"/>
    <w:rsid w:val="00A95B28"/>
    <w:rsid w:val="00AB4FD7"/>
    <w:rsid w:val="00AC7CF4"/>
    <w:rsid w:val="00AE0565"/>
    <w:rsid w:val="00B155E1"/>
    <w:rsid w:val="00B436CB"/>
    <w:rsid w:val="00BC3401"/>
    <w:rsid w:val="00C13E49"/>
    <w:rsid w:val="00D70447"/>
    <w:rsid w:val="00DF5369"/>
    <w:rsid w:val="00EB4E20"/>
    <w:rsid w:val="00EC65F0"/>
    <w:rsid w:val="00F17B7F"/>
    <w:rsid w:val="00FB3ADE"/>
    <w:rsid w:val="00FC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a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b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e"/>
  </w:style>
  <w:style w:type="paragraph" w:styleId="af0">
    <w:name w:val="Balloon Text"/>
    <w:basedOn w:val="a"/>
    <w:link w:val="af1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D70447"/>
    <w:rPr>
      <w:rFonts w:ascii="Tahoma" w:hAnsi="Tahoma" w:cs="Mangal"/>
      <w:sz w:val="16"/>
      <w:szCs w:val="14"/>
    </w:rPr>
  </w:style>
  <w:style w:type="character" w:customStyle="1" w:styleId="a6">
    <w:name w:val="Основной текст Знак"/>
    <w:basedOn w:val="a2"/>
    <w:link w:val="a1"/>
    <w:rsid w:val="00B4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a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b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e"/>
  </w:style>
  <w:style w:type="paragraph" w:styleId="af0">
    <w:name w:val="Balloon Text"/>
    <w:basedOn w:val="a"/>
    <w:link w:val="af1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2"/>
    <w:link w:val="af0"/>
    <w:uiPriority w:val="99"/>
    <w:semiHidden/>
    <w:rsid w:val="00D70447"/>
    <w:rPr>
      <w:rFonts w:ascii="Tahoma" w:hAnsi="Tahoma" w:cs="Mangal"/>
      <w:sz w:val="16"/>
      <w:szCs w:val="14"/>
    </w:rPr>
  </w:style>
  <w:style w:type="character" w:customStyle="1" w:styleId="a6">
    <w:name w:val="Основной текст Знак"/>
    <w:basedOn w:val="a2"/>
    <w:link w:val="a1"/>
    <w:rsid w:val="00B4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7" Type="http://schemas.openxmlformats.org/officeDocument/2006/relationships/hyperlink" Target="https://egorlykraion.donland.ru/" TargetMode="Externa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A27A27BF7AF7C472665D964D2C2DE23EC6569A502E3A437B096D1728027D839BB665971CA1D77F8145BB1E73A077C352896B5FDA44A9B0A2T0G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8E7F41B98643423D5E26B7BBC04814E2BC88A5739F271496865346B90F13B98FFC74A45433B4A688482AED763D05611EAF6I0DFG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23</Pages>
  <Words>7595</Words>
  <Characters>43294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UserSp</cp:lastModifiedBy>
  <cp:revision>18</cp:revision>
  <cp:lastPrinted>2025-04-21T10:07:00Z</cp:lastPrinted>
  <dcterms:created xsi:type="dcterms:W3CDTF">2024-09-03T09:55:00Z</dcterms:created>
  <dcterms:modified xsi:type="dcterms:W3CDTF">2026-01-30T08:03:00Z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