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F83552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.2024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C3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от 20.12.2018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244 «Об утверждении муниципальной программы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сельского поселения «Развитие</w:t>
      </w:r>
    </w:p>
    <w:p w:rsid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культуры, физической культуры и спорта»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13A78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3A7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муниципальной программы Егорлыкского сельского поселения «Развитие культуры, физической культуры и спорта»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от 12.07.2024 № 242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Собрания депутатов Егорлыкского сельского поселения от 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</w:t>
      </w:r>
      <w:proofErr w:type="gramEnd"/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Егорлыкского сельского поселения для составления проекта бюджета Егорлыкского сельского поселения на 2025 год и плановый период 2026 и 2027 годов.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5C3" w:rsidRDefault="00E515C3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DE3355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DE3355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.2024 г. № </w:t>
      </w:r>
      <w:r w:rsidR="00DE3355"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«Приложение 1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Егорлыкского сельского поселения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от 20.12.2018 № 244 </w:t>
      </w:r>
    </w:p>
    <w:p w:rsidR="009E4ADD" w:rsidRPr="00923D9E" w:rsidRDefault="009E4ADD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7100A" w:rsidRDefault="0007100A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Стратегические п</w:t>
      </w:r>
      <w:r w:rsidRPr="0007100A">
        <w:rPr>
          <w:rFonts w:ascii="Times New Roman" w:eastAsia="Times New Roman" w:hAnsi="Times New Roman"/>
          <w:kern w:val="2"/>
          <w:sz w:val="28"/>
          <w:szCs w:val="28"/>
        </w:rPr>
        <w:t xml:space="preserve">риоритеты </w:t>
      </w:r>
    </w:p>
    <w:p w:rsidR="0007100A" w:rsidRDefault="0007100A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07100A">
        <w:rPr>
          <w:rFonts w:ascii="Times New Roman" w:eastAsia="Times New Roman" w:hAnsi="Times New Roman"/>
          <w:kern w:val="2"/>
          <w:sz w:val="28"/>
          <w:szCs w:val="28"/>
        </w:rPr>
        <w:t>муниципальной программы Егорлыкского сельского поселения «Развитие культуры, физической культуры и спорта»</w:t>
      </w:r>
    </w:p>
    <w:p w:rsidR="008163EE" w:rsidRDefault="008163EE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</w:p>
    <w:p w:rsidR="0007100A" w:rsidRDefault="0007100A" w:rsidP="00967E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 Оценка текущего состояния сферы реализации </w:t>
      </w:r>
      <w:r w:rsidR="007E5473" w:rsidRPr="007E54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муниципальной программы Егорлыкского сельского поселения «Развитие культуры, физической культуры и спорта»</w:t>
      </w:r>
    </w:p>
    <w:p w:rsidR="00636516" w:rsidRPr="0007100A" w:rsidRDefault="00636516" w:rsidP="00967E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100A" w:rsidRPr="0007100A" w:rsidRDefault="008163EE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ная программа </w:t>
      </w:r>
      <w:r w:rsidRPr="008163E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 «Развитие культуры, физической культуры и спорта»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также −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ная программа) определяет цели, задачи, основные направления развития культуры 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спорта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финансовое обеспечение, механизмы реализации мероприятий и показатели их</w:t>
      </w:r>
      <w:r w:rsidR="00A746F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результативности.</w:t>
      </w:r>
    </w:p>
    <w:p w:rsidR="009E61EA" w:rsidRPr="009E61EA" w:rsidRDefault="009E61EA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Важным фактором социально-экономического и политического развития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9E61EA" w:rsidRPr="009E61EA" w:rsidRDefault="009E61EA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В Егорлыкском сельском поселении на сегодняшний день имеется значительный культурный потенциал.</w:t>
      </w:r>
    </w:p>
    <w:p w:rsidR="00A23AC8" w:rsidRDefault="00A23AC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функционируют 5 учреждений культуры.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 xml:space="preserve">се учреждения отремонтированы, закуплена мебель, обновлена одежда сцены и шторы на окнах, в каждом имеется необходимая </w:t>
      </w:r>
      <w:proofErr w:type="spellStart"/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>-техническая аппаратура, все творческие коллективы обеспечены комплектами концертных костюмов.</w:t>
      </w:r>
    </w:p>
    <w:p w:rsidR="00A23AC8" w:rsidRPr="00A746F9" w:rsidRDefault="00A23AC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инфраструктуры отрасли «культура» сможет обеспечить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всех слоев населения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гарантированную поддержку и развитие самодеятельного творчества; создание условий для развития и участия в культурной жизни поселения; повышению самообразования и саморазвития;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культуры в укреплению институтов гражданского общества; 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активной личности; 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организации отдыха и досуга.</w:t>
      </w:r>
      <w:proofErr w:type="gramEnd"/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Формированию единого культурного пространства Егорлыкского сельского поселения способствовало создание возможностей получения жителями поселения доступа к культурным ценностям (включ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памятники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истории и культуры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), организация гастролей концертных коллективов, проведение конкурсов и фестивалей, выставок, ремонт учреждений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0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768" w:rsidRPr="00A746F9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Егорлыкских учреждениях культуры непрерывно с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овершенств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лучшие традиции самодеятельного творчества, национальной казачьей культуры.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обеспечения развития системы подготовки творческих кадров.</w:t>
      </w:r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Проводятся мероприятия направленные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9E61EA" w:rsidRDefault="009E61EA" w:rsidP="00967EB8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825">
        <w:rPr>
          <w:rFonts w:ascii="Times New Roman" w:eastAsia="Times New Roman" w:hAnsi="Times New Roman"/>
          <w:sz w:val="28"/>
          <w:szCs w:val="28"/>
          <w:lang w:eastAsia="ru-RU"/>
        </w:rPr>
        <w:t>На территории Егорлыкского сельского поселения расположены 5 памятников истории и культуры. В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федеральной целевой программы «Увековечивание памяти погибших при защите Отечества на 2019-2024 гг.» в хуторах Прогресс и Таганрогск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ены работы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капитальному 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ремонту воинских захоронений и благоустройству прилегающих территории. Проведены мероприятия по реставрации фигур солдат, облицовке постаментов современными материалами, укладке плитки по периметру, высадке деревьев и кустарников, установке нового ограждения и др. </w:t>
      </w:r>
    </w:p>
    <w:p w:rsidR="008E0768" w:rsidRPr="00A746F9" w:rsidRDefault="008E0768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программы так же является развитие физической культуры и массового спорта, обеспечение его высоким уровнем качества и доступности этих услуг. </w:t>
      </w:r>
    </w:p>
    <w:p w:rsidR="00E106A7" w:rsidRP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В каждом учреждении культуры работают формирования спортивной направленности, которые с удовольствием посещают хуторяне. Особой популярностью пользуются клубы настольных игр – шашки, шахматы, настольный теннис, дартс. По этим видам спорта в хуторах ежегодно проходят соревнования.</w:t>
      </w:r>
    </w:p>
    <w:p w:rsidR="008E0768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Егорлыкские спортсмены ежегодно принимают участие в районной спартакиаде, где уверенно занимают лидирующие позиции во многих видах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таких как </w:t>
      </w: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женский волейбол, теннис, соревнования по фланкировке казачьей шашкой, дартс и др.</w:t>
      </w:r>
    </w:p>
    <w:p w:rsid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106A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2. Описание приоритетов и целей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муниципальной политики </w:t>
      </w:r>
    </w:p>
    <w:p w:rsidR="008E0768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Егорлыкского сельского поселения в сфере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реализации муниципальной программы</w:t>
      </w:r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Приоритеты и цели </w:t>
      </w:r>
      <w:r w:rsidR="005D5C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политики Егорлыкского сельского поселения </w:t>
      </w:r>
      <w:r w:rsidR="00AB56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совпадают с приоритетами и целями </w:t>
      </w: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 в сфере культуры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нормативными правовыми актами Российской Федерации и Ростовской области, в том числе:</w:t>
      </w:r>
    </w:p>
    <w:p w:rsidR="0007100A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Законом Российской Федерации от 09.10.1992 № 3612-1 «Основы законодательства Российской Федерации о культуре»;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от 22.10.2004 № 177-ЗС «О культуре»;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21.07.2020 № 474 в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 национальных целей развития Российской Федерации на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до 2030 года, в том числе в сфере культуры и 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спорта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определены следующие цели: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для самореализации и развития талантов;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населения, здоровья и благополучия людей;</w:t>
      </w:r>
    </w:p>
    <w:p w:rsidR="0018780D" w:rsidRPr="0018780D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комфортная и безопасная среда</w:t>
      </w:r>
      <w:r w:rsidR="0018780D"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целях достижения до 2030 года национальных целей основными приоритетами являются: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продвижение в культурном пространстве нравственных ценностей и</w:t>
      </w:r>
      <w:r w:rsidR="00E772D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образцов, способствующих культурному и гражданскому воспитанию личности;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обеспечение максимальной доступности для широких слоев населения лучших образцов культуры и искусства;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содействие развитию творческих (креативных) индустрий;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модернизация материально-технической базы учреждений культуры;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развитие гастрольной деятельности учреждений культуры;</w:t>
      </w:r>
    </w:p>
    <w:p w:rsidR="0018780D" w:rsidRPr="0018780D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18780D" w:rsidRPr="0018780D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CF7783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учащихся и молодежи </w:t>
      </w:r>
      <w:r w:rsid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от общего количества граждан, систематически занимающихся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физической культурой и спортом</w:t>
      </w:r>
      <w:r w:rsidR="00CF7783"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D5CA3" w:rsidRP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Реализация приоритетов и цел</w:t>
      </w:r>
      <w:r w:rsidR="00E772D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ей</w:t>
      </w: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позволит:</w:t>
      </w:r>
    </w:p>
    <w:p w:rsidR="0078367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ть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благоприятны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услови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я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для организации культурного отдыха и досуга жителей и гостей поселения;</w:t>
      </w:r>
    </w:p>
    <w:p w:rsidR="0078367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</w:t>
      </w:r>
      <w:r w:rsidRPr="0078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воспитание подрастающего поколения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обеспечить устойчивое развитие физической культуры и спорта в </w:t>
      </w:r>
      <w:r w:rsid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Егорлыкском сельском поселении</w:t>
      </w: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783673" w:rsidRPr="005D5CA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поддерживать </w:t>
      </w:r>
      <w:r w:rsidRPr="007836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удовлетворительное состояние объектов культурного наследия муниципальной собственности</w:t>
      </w:r>
    </w:p>
    <w:p w:rsidR="005D5CA3" w:rsidRP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граждан;</w:t>
      </w:r>
    </w:p>
    <w:p w:rsidR="0018780D" w:rsidRPr="00CF7783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8780D" w:rsidRPr="0018780D" w:rsidRDefault="0018780D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Сведения о взаимосвязи со стратегическими приоритетами,</w:t>
      </w:r>
    </w:p>
    <w:p w:rsidR="00CF7783" w:rsidRDefault="0018780D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t>целями и показателями государственных программ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142E6C" w:rsidRDefault="00142E6C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6C" w:rsidRPr="00142E6C" w:rsidRDefault="00142E6C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ная программа разработана в целях реализации на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Егорлыкского сельского поселения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государственной программы Ростовской области «Развитие культуры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туризма», утвержденной постановлением Правительства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Ростовской 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653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и государственной программы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«Развитие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», утвержденной постановлением</w:t>
      </w:r>
      <w:r w:rsidRPr="00142E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Правительства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17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648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– Государственные программы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). </w:t>
      </w:r>
    </w:p>
    <w:p w:rsidR="00142E6C" w:rsidRPr="00142E6C" w:rsidRDefault="00142E6C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Взаимосвязь </w:t>
      </w:r>
      <w:r w:rsidR="007A419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с Государственными программами Ростовской области обеспечивается путем формирования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с учетом параметров Государственных программ Ростовской области, включения мероприятий и показателей, предусмотренных для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рамках реализации национальной цели «Возможности для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самореализации 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развития талантов» предусмотрено достижение следующих показателей: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«Число посещений культурн</w:t>
      </w:r>
      <w:r w:rsidR="00494D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о-досугов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ых мероприятий» к концу 2030 года </w:t>
      </w:r>
      <w:r w:rsidRP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– </w:t>
      </w:r>
      <w:r w:rsidR="005F6825" w:rsidRP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</w:t>
      </w:r>
      <w:r w:rsid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98,82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тыс.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единиц;</w:t>
      </w:r>
    </w:p>
    <w:p w:rsidR="00E22CEA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рамках реализации структурной цели «Создание и восстановление культурного и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исторического наследия Ростовской области» предусмотрено достижение показателя: 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</w:t>
      </w:r>
      <w:r w:rsidR="00E22CEA"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» к концу 2030 года – 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100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процент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967EB8" w:rsidRPr="00967EB8" w:rsidRDefault="00967EB8" w:rsidP="00967EB8">
      <w:pPr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Показатели муниципальной программы Егорлыкского сельского поселения «Развитие культуры и физической культуры и спорта»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приведены в приложении № 1 к муниципальной программе.</w:t>
      </w:r>
    </w:p>
    <w:p w:rsidR="00967EB8" w:rsidRPr="00967EB8" w:rsidRDefault="00967EB8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0"/>
          <w:lang w:eastAsia="ru-RU"/>
        </w:rPr>
      </w:pP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>План достижения показателей муниципальной программы Егорлыкского сельского поселения «Развитие культуры и физической культуры и спорта»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приведен в приложении № 2 к муниципальной программе.</w:t>
      </w:r>
    </w:p>
    <w:p w:rsidR="0018780D" w:rsidRDefault="0018780D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CEA" w:rsidRP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4. Задачи </w:t>
      </w:r>
      <w:r w:rsidR="00880CD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муниципального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управления </w:t>
      </w:r>
    </w:p>
    <w:p w:rsid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сфере реализации </w:t>
      </w:r>
      <w:r w:rsidR="00880CD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ной программы</w:t>
      </w:r>
    </w:p>
    <w:p w:rsid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Исходя из приоритетных направлений развития сферы культуры 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спорта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основными задачами являются</w:t>
      </w:r>
      <w:proofErr w:type="gramEnd"/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: 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сохранение исторического и культурного наследия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развитие культурно-досуговой деятельности;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улучшение материально-технической базы учреждений культуры;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D11703" w:rsidRDefault="00D1170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о</w:t>
      </w:r>
      <w:r w:rsidRPr="00D1170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рганизация и проведение сельских спортивных и физкультурных мероприятий среди различных слоев населения Егорлыкского сельского поселения</w:t>
      </w:r>
    </w:p>
    <w:p w:rsidR="00056EBD" w:rsidRDefault="005D5CA3" w:rsidP="00967EB8">
      <w:pPr>
        <w:spacing w:after="0" w:line="240" w:lineRule="auto"/>
        <w:ind w:firstLine="709"/>
        <w:jc w:val="both"/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создание для всех категорий и групп населения условий для занятий физической культурой и спортом</w:t>
      </w:r>
      <w:r w:rsidR="00E22CEA"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056EBD" w:rsidRPr="00056EBD">
        <w:t xml:space="preserve"> </w:t>
      </w:r>
    </w:p>
    <w:p w:rsidR="00E22CEA" w:rsidRDefault="00056EB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еализация м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униципальной программы «Развитие культуры и физической культуры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 спорта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 позволит поддерживать и развивать все направления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культуры, 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физической культуры и спорта, наиболее эффективно использовать финансовые ресурсы, обеспечивать выполнение функций, возложенных на муниципальное казенное учреждение культуры и спорта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горлыкского сельского поселения "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горлыкский сельский дом культуры".</w:t>
      </w:r>
    </w:p>
    <w:p w:rsidR="00BD0FB6" w:rsidRPr="00E22CEA" w:rsidRDefault="00BD0FB6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целей и задач муниципальной программы применяются меры государственного регулирования, направленные на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поселения, в виде налоговых льгот, предусмотренных </w:t>
      </w:r>
      <w:proofErr w:type="spellStart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 xml:space="preserve"> «Егорлыкское сельское поселение».</w:t>
      </w:r>
    </w:p>
    <w:p w:rsidR="00E22CEA" w:rsidRPr="00BD0FB6" w:rsidRDefault="00E22CEA" w:rsidP="00967EB8">
      <w:pPr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Перечень налоговых расходов в рамках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«Развитие культуры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физической культуры и спорта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 приведен в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приложении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паспорту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ной программы.</w:t>
      </w:r>
    </w:p>
    <w:p w:rsidR="004315D1" w:rsidRDefault="004315D1" w:rsidP="003E68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  <w:sectPr w:rsidR="004315D1" w:rsidSect="00967EB8">
          <w:pgSz w:w="11900" w:h="16840"/>
          <w:pgMar w:top="993" w:right="760" w:bottom="1106" w:left="1418" w:header="0" w:footer="0" w:gutter="0"/>
          <w:cols w:space="720"/>
          <w:noEndnote/>
          <w:docGrid w:linePitch="360"/>
        </w:sectPr>
      </w:pPr>
    </w:p>
    <w:p w:rsidR="00A11C25" w:rsidRPr="00A11C25" w:rsidRDefault="00A11C25" w:rsidP="00231E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A11C25" w:rsidRPr="007A4197" w:rsidRDefault="00A11C25" w:rsidP="00231EA3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муниципальной программы </w:t>
      </w:r>
      <w:r w:rsidR="000D11BD">
        <w:rPr>
          <w:rFonts w:ascii="Times New Roman" w:hAnsi="Times New Roman"/>
          <w:sz w:val="24"/>
          <w:szCs w:val="24"/>
          <w:lang w:bidi="ru-RU"/>
        </w:rPr>
        <w:t>Егорлык</w:t>
      </w:r>
      <w:r w:rsidRPr="00A11C25">
        <w:rPr>
          <w:rFonts w:ascii="Times New Roman" w:hAnsi="Times New Roman"/>
          <w:sz w:val="24"/>
          <w:szCs w:val="24"/>
          <w:lang w:bidi="ru-RU"/>
        </w:rPr>
        <w:t xml:space="preserve">ского сельского поселения </w:t>
      </w:r>
      <w:r w:rsidR="007A4197" w:rsidRPr="007A4197">
        <w:rPr>
          <w:rFonts w:ascii="Times New Roman" w:hAnsi="Times New Roman"/>
          <w:iCs/>
          <w:sz w:val="24"/>
          <w:szCs w:val="24"/>
          <w:lang w:bidi="ru-RU"/>
        </w:rPr>
        <w:t>«Развитие культуры, физической культуры и спорта»</w:t>
      </w:r>
    </w:p>
    <w:p w:rsidR="00A11C25" w:rsidRPr="00A11C25" w:rsidRDefault="00A11C25" w:rsidP="00A11C25">
      <w:pPr>
        <w:numPr>
          <w:ilvl w:val="0"/>
          <w:numId w:val="15"/>
        </w:numPr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Основные положения</w:t>
      </w:r>
    </w:p>
    <w:tbl>
      <w:tblPr>
        <w:tblOverlap w:val="never"/>
        <w:tblW w:w="15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0"/>
        <w:gridCol w:w="10675"/>
      </w:tblGrid>
      <w:tr w:rsidR="00A11C25" w:rsidRPr="003E686E" w:rsidTr="00056EBD">
        <w:trPr>
          <w:trHeight w:hRule="exact" w:val="579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Куратор муниципальной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544334" w:rsidRDefault="00E23E8A" w:rsidP="00E23E8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Гулай Иван Иванович,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глав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Администрации Егорлыкского сельского поселения</w:t>
            </w:r>
          </w:p>
        </w:tc>
      </w:tr>
      <w:tr w:rsidR="00A11C25" w:rsidRPr="003E686E" w:rsidTr="005D34E2">
        <w:trPr>
          <w:trHeight w:hRule="exact" w:val="1213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Ответственный исполнитель муниципальной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Default="007A4197" w:rsidP="00056EB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Алексеенко Анна Андреевна, заведующий сектором экономики и финансов</w:t>
            </w:r>
            <w:r w:rsidR="00A63087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Администрации Егорлыкского 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сельского поселения</w:t>
            </w:r>
            <w:r w:rsidR="00056EB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,</w:t>
            </w:r>
          </w:p>
          <w:p w:rsidR="00056EBD" w:rsidRPr="00544334" w:rsidRDefault="00056EBD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Pr="00056EBD">
              <w:rPr>
                <w:rFonts w:ascii="Times New Roman" w:hAnsi="Times New Roman"/>
                <w:sz w:val="24"/>
                <w:szCs w:val="24"/>
                <w:lang w:bidi="ru-RU"/>
              </w:rPr>
              <w:t>униципальное казенное учреждение культуры и спорта Егорлыкского сельского поселения "Егорлыкский сельский дом культуры"</w:t>
            </w:r>
            <w:r w:rsidR="0014034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A6EF5">
              <w:rPr>
                <w:rFonts w:ascii="Times New Roman" w:hAnsi="Times New Roman"/>
                <w:sz w:val="24"/>
                <w:szCs w:val="24"/>
                <w:lang w:bidi="ru-RU"/>
              </w:rPr>
              <w:t>(далее – МКУ «Егорлыкский СДК»</w:t>
            </w:r>
            <w:r w:rsidR="00AF317F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</w:tr>
      <w:tr w:rsidR="00A11C25" w:rsidRPr="003E686E" w:rsidTr="005D34E2">
        <w:trPr>
          <w:trHeight w:hRule="exact" w:val="85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Период реализации муниципальной (комплексной)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943" w:rsidRPr="00544334" w:rsidRDefault="00817943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Этап I: 2019 – 2024 годы;</w:t>
            </w:r>
          </w:p>
          <w:p w:rsidR="00A11C25" w:rsidRPr="00544334" w:rsidRDefault="00817943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Этап II: 2025 – 2030 годы</w:t>
            </w:r>
          </w:p>
        </w:tc>
      </w:tr>
      <w:tr w:rsidR="0032589B" w:rsidRPr="003E686E" w:rsidTr="00056EBD">
        <w:trPr>
          <w:trHeight w:val="680"/>
          <w:jc w:val="center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Цели муниципальной (комплексной) программы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32589B" w:rsidP="00A51352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Цель 1</w:t>
            </w:r>
            <w:r w:rsidR="00013D66" w:rsidRPr="00544334">
              <w:t xml:space="preserve"> </w:t>
            </w:r>
            <w:r w:rsidR="00013D66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Сохранение и развитие культурного и исторического наследия Егорлыкского сельского поселения</w:t>
            </w:r>
            <w:r w:rsidR="006966AA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,</w:t>
            </w:r>
            <w:r w:rsidR="00971AB7">
              <w:t xml:space="preserve"> </w:t>
            </w:r>
            <w:r w:rsidR="00971AB7" w:rsidRP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 также увеличение числа посещений культурных мероприятий к концу 2030 года по сравнению с 2019 годом</w:t>
            </w:r>
            <w:r w:rsid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на </w:t>
            </w:r>
            <w:r w:rsidR="00A5135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22,6 </w:t>
            </w:r>
            <w:r w:rsid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тыс. ед.</w:t>
            </w:r>
          </w:p>
        </w:tc>
      </w:tr>
      <w:tr w:rsidR="0032589B" w:rsidRPr="003E686E" w:rsidTr="005D34E2">
        <w:trPr>
          <w:trHeight w:hRule="exact" w:val="948"/>
          <w:jc w:val="center"/>
        </w:trPr>
        <w:tc>
          <w:tcPr>
            <w:tcW w:w="4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32589B" w:rsidP="005D34E2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Цель 2</w:t>
            </w:r>
            <w:r w:rsidR="00013D66" w:rsidRPr="00544334">
              <w:t xml:space="preserve"> 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Вовлечение различных групп населения </w:t>
            </w:r>
            <w:r w:rsid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Егорлык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</w:t>
            </w:r>
            <w:r w:rsid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Егорлык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ского сельского поселения.</w:t>
            </w:r>
          </w:p>
        </w:tc>
      </w:tr>
      <w:tr w:rsidR="0032589B" w:rsidRPr="003E686E" w:rsidTr="005D34E2">
        <w:trPr>
          <w:trHeight w:hRule="exact" w:val="127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Направления (подпрограммы) муниципальной (комплексной) программы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сельского поселения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&lt;1&gt;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B53FED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«Развитие культуры»</w:t>
            </w:r>
          </w:p>
          <w:p w:rsidR="00B53FED" w:rsidRPr="00544334" w:rsidRDefault="00B53FED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«Физическая культура и спорт»</w:t>
            </w:r>
          </w:p>
        </w:tc>
      </w:tr>
      <w:tr w:rsidR="00A11C25" w:rsidRPr="003E686E" w:rsidTr="0046793D">
        <w:trPr>
          <w:trHeight w:hRule="exact" w:val="99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93D" w:rsidRDefault="00061BEF" w:rsidP="004679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151 318,1 тыс. рублей</w:t>
            </w:r>
          </w:p>
          <w:p w:rsidR="0046793D" w:rsidRDefault="0046793D" w:rsidP="004679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Этап I: 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90</w:t>
            </w:r>
            <w:r w:rsidR="0072116F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 237,7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тыс. рублей</w:t>
            </w: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;</w:t>
            </w:r>
          </w:p>
          <w:p w:rsidR="00A11C25" w:rsidRPr="00544334" w:rsidRDefault="0046793D" w:rsidP="0046793D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Этап II: </w:t>
            </w:r>
            <w:r w:rsidR="00061BEF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60 929,9 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тыс. рублей.</w:t>
            </w:r>
          </w:p>
        </w:tc>
      </w:tr>
      <w:tr w:rsidR="00A11C25" w:rsidRPr="003E686E" w:rsidTr="006966AA">
        <w:trPr>
          <w:trHeight w:hRule="exact" w:val="1854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334" w:rsidRPr="00544334" w:rsidRDefault="00544334" w:rsidP="00BE4750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</w:t>
            </w:r>
            <w:r w:rsidR="00F66133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/</w:t>
            </w:r>
          </w:p>
          <w:p w:rsidR="00A11C25" w:rsidRPr="00544334" w:rsidRDefault="00544334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программы</w:t>
            </w:r>
            <w:r w:rsidRPr="005443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государственн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программ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Ростовской области «Развитие культуры и туризма», утвержденн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постановлением Правительства Ростовской области от 17.10.2018 № 653, государственн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программ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Ростовской области «Развитие физической культуры и спорта», утвержденн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постановлением Правительства Ростовской области от 17.10.2018 № 648</w:t>
            </w:r>
          </w:p>
        </w:tc>
      </w:tr>
    </w:tbl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&lt;1&gt; Данная строка вк</w:t>
      </w:r>
      <w:r w:rsidR="00231EA3">
        <w:rPr>
          <w:rFonts w:ascii="Times New Roman" w:hAnsi="Times New Roman"/>
          <w:sz w:val="24"/>
          <w:szCs w:val="24"/>
          <w:lang w:bidi="ru-RU"/>
        </w:rPr>
        <w:t>лючается в случае необходимости</w:t>
      </w:r>
    </w:p>
    <w:p w:rsidR="00F957BF" w:rsidRDefault="00F957BF" w:rsidP="00F95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231EA3">
        <w:rPr>
          <w:rFonts w:ascii="Times New Roman" w:hAnsi="Times New Roman"/>
          <w:sz w:val="24"/>
          <w:szCs w:val="24"/>
          <w:lang w:bidi="ru-RU"/>
        </w:rPr>
        <w:lastRenderedPageBreak/>
        <w:t>2.Показатели муниципальной п</w:t>
      </w:r>
      <w:r>
        <w:rPr>
          <w:rFonts w:ascii="Times New Roman" w:hAnsi="Times New Roman"/>
          <w:sz w:val="24"/>
          <w:szCs w:val="24"/>
          <w:lang w:bidi="ru-RU"/>
        </w:rPr>
        <w:t xml:space="preserve">рограммы </w:t>
      </w:r>
    </w:p>
    <w:tbl>
      <w:tblPr>
        <w:tblpPr w:leftFromText="180" w:rightFromText="180" w:vertAnchor="text" w:horzAnchor="margin" w:tblpY="422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16"/>
        <w:gridCol w:w="992"/>
        <w:gridCol w:w="1007"/>
        <w:gridCol w:w="709"/>
        <w:gridCol w:w="851"/>
        <w:gridCol w:w="693"/>
        <w:gridCol w:w="567"/>
        <w:gridCol w:w="709"/>
        <w:gridCol w:w="709"/>
        <w:gridCol w:w="708"/>
        <w:gridCol w:w="2268"/>
        <w:gridCol w:w="1007"/>
        <w:gridCol w:w="1701"/>
        <w:gridCol w:w="836"/>
      </w:tblGrid>
      <w:tr w:rsidR="006F53AC" w:rsidRPr="00010CEC" w:rsidTr="00B71030">
        <w:trPr>
          <w:trHeight w:hRule="exact" w:val="77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№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</w:t>
            </w:r>
            <w:proofErr w:type="gramEnd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Уровень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&lt;7&gt;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Признак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возрастания/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Вид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&lt;1&gt;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Базовое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показателей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&lt;3&gt;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Документ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&lt;4&gt;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Ответственный за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достижение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&lt;5&gt;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Связь </w:t>
            </w: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с</w:t>
            </w:r>
            <w:proofErr w:type="gramEnd"/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показателями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национальных</w:t>
            </w:r>
            <w:proofErr w:type="gramEnd"/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целей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&lt;6&gt;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Информационная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система</w:t>
            </w:r>
          </w:p>
        </w:tc>
      </w:tr>
      <w:tr w:rsidR="006F53AC" w:rsidRPr="00010CEC" w:rsidTr="00B71030">
        <w:trPr>
          <w:trHeight w:hRule="exact" w:val="234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6F53AC" w:rsidRPr="00010CEC" w:rsidTr="00B71030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15</w:t>
            </w:r>
          </w:p>
        </w:tc>
      </w:tr>
      <w:tr w:rsidR="006F53AC" w:rsidRPr="00010CEC" w:rsidTr="00B71030">
        <w:trPr>
          <w:trHeight w:hRule="exact" w:val="846"/>
        </w:trPr>
        <w:tc>
          <w:tcPr>
            <w:tcW w:w="148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403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Цель 1 муниципальной программы «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Сохранение и развитие культурного и исторического наследия Егорлыкского сельского поселения</w:t>
            </w:r>
            <w:r w:rsidR="006966AA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,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а также увеличение числа посещений культурных мероприятий к концу 2030 года по сравнению с 2019 годом на </w:t>
            </w:r>
            <w:r w:rsidR="00403FBF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22,6 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тыс. ед.</w:t>
            </w:r>
            <w:r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 &lt;6&gt;</w:t>
            </w:r>
          </w:p>
        </w:tc>
      </w:tr>
      <w:tr w:rsidR="00B71030" w:rsidRPr="00010CEC" w:rsidTr="00B71030">
        <w:trPr>
          <w:trHeight w:hRule="exact" w:val="35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C07" w:rsidRPr="00010CEC" w:rsidRDefault="00D20C07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9520B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EA6EF5">
            <w:pPr>
              <w:rPr>
                <w:sz w:val="19"/>
                <w:szCs w:val="19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010CEC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71030" w:rsidRPr="00010CEC" w:rsidTr="00B71030">
        <w:trPr>
          <w:trHeight w:hRule="exact" w:val="3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E94" w:rsidRPr="00010CEC" w:rsidRDefault="00EE6E94" w:rsidP="00231EA3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971AB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статистический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336C70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77777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9520B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EA6EF5">
            <w:pPr>
              <w:rPr>
                <w:sz w:val="19"/>
                <w:szCs w:val="19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увеличение числа посещений культурных мероприятий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в три раза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 сравнению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 показателем </w:t>
            </w:r>
          </w:p>
          <w:p w:rsidR="00EE6E94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2019 года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E94" w:rsidRPr="00010CEC" w:rsidRDefault="007E43D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D34E2" w:rsidRPr="00010CEC" w:rsidTr="00B71030">
        <w:trPr>
          <w:trHeight w:hRule="exact" w:val="3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E2" w:rsidRPr="00010CEC" w:rsidRDefault="005D34E2" w:rsidP="00231EA3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lastRenderedPageBreak/>
              <w:t>1.3.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F957BF" w:rsidP="00971AB7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9522EE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6A2ECA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EE6E94" w:rsidP="00EA6E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5D34E2" w:rsidRPr="00010CEC" w:rsidRDefault="00576260" w:rsidP="006A2EC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E2" w:rsidRPr="00010CEC" w:rsidRDefault="007E43D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D34E2" w:rsidRPr="00010CEC" w:rsidTr="00B71030">
        <w:trPr>
          <w:trHeight w:hRule="exact" w:val="3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E2" w:rsidRPr="00010CEC" w:rsidRDefault="005D34E2" w:rsidP="00231EA3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F957BF" w:rsidP="00F957BF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Соотношение средней заработной платы работников учреждений культуры к средней заработ</w:t>
            </w:r>
            <w:r w:rsidR="006966AA" w:rsidRPr="00010CEC">
              <w:rPr>
                <w:rFonts w:ascii="Times New Roman" w:hAnsi="Times New Roman"/>
                <w:iCs/>
                <w:szCs w:val="24"/>
                <w:lang w:bidi="ru-RU"/>
              </w:rPr>
              <w:t>ной плате по Ростовской области</w:t>
            </w: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9522EE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494D0C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D20C07">
            <w:pPr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статистический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6A2ECA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EE6E94" w:rsidP="00EA6E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5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BD4C5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D34E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E2" w:rsidRPr="00010CEC" w:rsidRDefault="007E43D6" w:rsidP="007E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F53AC" w:rsidRPr="00010CEC" w:rsidTr="00B71030">
        <w:trPr>
          <w:trHeight w:hRule="exact" w:val="1097"/>
        </w:trPr>
        <w:tc>
          <w:tcPr>
            <w:tcW w:w="14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A40F82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Цель 2 муниципальной программы «</w:t>
            </w:r>
            <w:r w:rsidR="005D34E2" w:rsidRPr="00010CEC">
              <w:rPr>
                <w:rFonts w:ascii="Times New Roman" w:hAnsi="Times New Roman"/>
                <w:i/>
                <w:szCs w:val="24"/>
                <w:lang w:bidi="ru-RU"/>
              </w:rPr>
              <w:t>Вовлечение различных групп населения Егорлыкского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Егорлыкского сельского поселения</w:t>
            </w:r>
            <w:proofErr w:type="gramStart"/>
            <w:r w:rsidR="005D34E2" w:rsidRPr="00010CEC">
              <w:rPr>
                <w:rFonts w:ascii="Times New Roman" w:hAnsi="Times New Roman"/>
                <w:i/>
                <w:szCs w:val="24"/>
                <w:lang w:bidi="ru-RU"/>
              </w:rPr>
              <w:t>.</w:t>
            </w:r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» &lt;</w:t>
            </w:r>
            <w:proofErr w:type="gramEnd"/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6&gt;</w:t>
            </w:r>
          </w:p>
        </w:tc>
      </w:tr>
      <w:tr w:rsidR="00B71030" w:rsidRPr="00010CEC" w:rsidTr="00370010">
        <w:trPr>
          <w:trHeight w:hRule="exact" w:val="3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9520B6">
            <w:pPr>
              <w:rPr>
                <w:sz w:val="20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МКУ "Егорлыкский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2641B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CA" w:rsidRPr="00010CEC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-</w:t>
            </w:r>
          </w:p>
        </w:tc>
      </w:tr>
      <w:tr w:rsidR="00B71030" w:rsidRPr="003E686E" w:rsidTr="00370010">
        <w:trPr>
          <w:trHeight w:hRule="exact" w:val="3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310</w:t>
            </w:r>
            <w:r w:rsidR="00B71030"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320</w:t>
            </w:r>
            <w:r w:rsidR="00B71030"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9520B6">
            <w:pPr>
              <w:rPr>
                <w:sz w:val="20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МКУ "Егорлыкский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2641B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CA" w:rsidRPr="002641B0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-</w:t>
            </w:r>
          </w:p>
        </w:tc>
      </w:tr>
    </w:tbl>
    <w:p w:rsidR="00EA6EF5" w:rsidRDefault="00EA6EF5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Примечание.</w:t>
      </w: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Список используемых сокращений:</w:t>
      </w:r>
    </w:p>
    <w:p w:rsid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ГП − государственная программа</w:t>
      </w:r>
      <w:r w:rsidRPr="009522EE">
        <w:t xml:space="preserve"> </w:t>
      </w:r>
      <w:r w:rsidRPr="009522EE">
        <w:rPr>
          <w:rFonts w:ascii="Times New Roman" w:hAnsi="Times New Roman"/>
          <w:sz w:val="24"/>
          <w:szCs w:val="24"/>
          <w:lang w:bidi="ru-RU"/>
        </w:rPr>
        <w:t>Ростовской области;</w:t>
      </w: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МП - муниципальная программа Егорлыкского сельского поселения;</w:t>
      </w:r>
    </w:p>
    <w:p w:rsid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ОКЕИ − общероссийский</w:t>
      </w:r>
      <w:r w:rsidR="00BD4C52">
        <w:rPr>
          <w:rFonts w:ascii="Times New Roman" w:hAnsi="Times New Roman"/>
          <w:sz w:val="24"/>
          <w:szCs w:val="24"/>
          <w:lang w:bidi="ru-RU"/>
        </w:rPr>
        <w:t xml:space="preserve"> классификатор единиц измерения.</w:t>
      </w:r>
    </w:p>
    <w:p w:rsidR="004315D1" w:rsidRDefault="004315D1" w:rsidP="00061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2589B" w:rsidRPr="000612B7" w:rsidRDefault="0032589B" w:rsidP="00061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  <w:sectPr w:rsidR="0032589B" w:rsidRPr="000612B7" w:rsidSect="00AE461D">
          <w:pgSz w:w="16840" w:h="11900" w:orient="landscape"/>
          <w:pgMar w:top="851" w:right="675" w:bottom="760" w:left="1106" w:header="0" w:footer="0" w:gutter="0"/>
          <w:cols w:space="720"/>
          <w:noEndnote/>
          <w:docGrid w:linePitch="360"/>
        </w:sectPr>
      </w:pPr>
    </w:p>
    <w:p w:rsidR="00D50284" w:rsidRPr="00D50284" w:rsidRDefault="00D50284" w:rsidP="00D5028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C6C7D">
        <w:rPr>
          <w:rFonts w:ascii="Times New Roman" w:hAnsi="Times New Roman"/>
          <w:color w:val="000000"/>
        </w:rPr>
        <w:lastRenderedPageBreak/>
        <w:t>2.1. План достижения показателей муниципальной</w:t>
      </w:r>
      <w:r w:rsidR="00672A66" w:rsidRPr="00DC6C7D">
        <w:rPr>
          <w:rFonts w:ascii="Times New Roman" w:hAnsi="Times New Roman"/>
          <w:color w:val="000000"/>
        </w:rPr>
        <w:t xml:space="preserve"> программы</w:t>
      </w:r>
      <w:r w:rsidRPr="00DC6C7D">
        <w:rPr>
          <w:rFonts w:ascii="Times New Roman" w:hAnsi="Times New Roman"/>
          <w:color w:val="000000"/>
        </w:rPr>
        <w:t xml:space="preserve"> в </w:t>
      </w:r>
      <w:r w:rsidR="0002029F" w:rsidRPr="00DC6C7D">
        <w:rPr>
          <w:rFonts w:ascii="Times New Roman" w:hAnsi="Times New Roman"/>
          <w:i/>
          <w:color w:val="000000"/>
        </w:rPr>
        <w:t>2025</w:t>
      </w:r>
      <w:r w:rsidRPr="00DC6C7D">
        <w:rPr>
          <w:rFonts w:ascii="Times New Roman" w:hAnsi="Times New Roman"/>
          <w:color w:val="000000"/>
        </w:rPr>
        <w:t xml:space="preserve"> году &lt;1&gt;</w:t>
      </w:r>
    </w:p>
    <w:p w:rsidR="00D50284" w:rsidRPr="00D50284" w:rsidRDefault="00D50284" w:rsidP="00D5028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5243"/>
        <w:gridCol w:w="1134"/>
        <w:gridCol w:w="1085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000"/>
      </w:tblGrid>
      <w:tr w:rsidR="00D50284" w:rsidRPr="00D50284" w:rsidTr="00286870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№</w:t>
            </w:r>
          </w:p>
          <w:p w:rsidR="00D50284" w:rsidRP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2029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2029F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 xml:space="preserve">Цели/показатели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D502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6870">
              <w:rPr>
                <w:rFonts w:ascii="Times New Roman" w:hAnsi="Times New Roman"/>
                <w:color w:val="000000"/>
                <w:szCs w:val="21"/>
              </w:rPr>
              <w:t>Уровень показателя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Единица измерения</w:t>
            </w:r>
            <w:r w:rsidR="0002029F" w:rsidRPr="0002029F">
              <w:rPr>
                <w:rFonts w:ascii="Times New Roman" w:hAnsi="Times New Roman"/>
                <w:color w:val="000000"/>
              </w:rPr>
              <w:t xml:space="preserve"> </w:t>
            </w:r>
            <w:r w:rsidRPr="0002029F">
              <w:rPr>
                <w:rFonts w:ascii="Times New Roman" w:hAnsi="Times New Roman"/>
                <w:color w:val="000000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Плановые значения по месяцам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2029F">
              <w:rPr>
                <w:rFonts w:ascii="Times New Roman" w:hAnsi="Times New Roman"/>
                <w:color w:val="000000"/>
              </w:rPr>
              <w:t>На конец</w:t>
            </w:r>
            <w:proofErr w:type="gramEnd"/>
            <w:r w:rsidRPr="0002029F">
              <w:rPr>
                <w:rFonts w:ascii="Times New Roman" w:hAnsi="Times New Roman"/>
                <w:color w:val="000000"/>
              </w:rPr>
              <w:t xml:space="preserve"> </w:t>
            </w:r>
            <w:r w:rsidR="0002029F" w:rsidRPr="0002029F">
              <w:rPr>
                <w:rFonts w:ascii="Times New Roman" w:hAnsi="Times New Roman"/>
                <w:i/>
                <w:color w:val="000000"/>
              </w:rPr>
              <w:t>2025</w:t>
            </w:r>
            <w:r w:rsidRPr="0002029F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0284" w:rsidRPr="00D50284" w:rsidTr="00286870">
        <w:trPr>
          <w:trHeight w:val="527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ноя.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</w:tr>
      <w:tr w:rsidR="00D50284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A40F82" w:rsidP="0046793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>Ц</w:t>
            </w:r>
            <w:r w:rsidR="00FB2E2D">
              <w:rPr>
                <w:rFonts w:ascii="Times New Roman" w:hAnsi="Times New Roman"/>
                <w:i/>
                <w:color w:val="000000"/>
                <w:u w:color="000000"/>
              </w:rPr>
              <w:t>ель 1 муниципальной программы «</w:t>
            </w: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 xml:space="preserve">Сохранение и развитие культурного и исторического наследия Егорлыкского сельского поселения, а также увеличение числа посещений культурных мероприятий к концу 2030 года по сравнению с 2019 годом на </w:t>
            </w:r>
            <w:r w:rsidR="0046793D">
              <w:rPr>
                <w:rFonts w:ascii="Times New Roman" w:hAnsi="Times New Roman"/>
                <w:i/>
                <w:color w:val="000000"/>
                <w:u w:color="000000"/>
              </w:rPr>
              <w:t xml:space="preserve">22,6 </w:t>
            </w: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>тыс. ед.»</w:t>
            </w:r>
          </w:p>
        </w:tc>
      </w:tr>
      <w:tr w:rsidR="0002029F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02029F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BD4C52" w:rsidRPr="00D50284" w:rsidTr="00BD4C52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81000</w:t>
            </w:r>
          </w:p>
        </w:tc>
      </w:tr>
      <w:tr w:rsidR="00BD4C52" w:rsidRPr="00D50284" w:rsidTr="004B1BDB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451439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Г</w:t>
            </w:r>
            <w:r w:rsidR="00BD4C52" w:rsidRPr="006A2ECA">
              <w:rPr>
                <w:rFonts w:ascii="Times New Roman" w:hAnsi="Times New Roman"/>
                <w:szCs w:val="24"/>
                <w:lang w:bidi="ru-RU"/>
              </w:rPr>
              <w:t>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процентов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4B1BDB" w:rsidP="004B1BD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D4C52" w:rsidRPr="00D50284" w:rsidTr="004B1BDB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51439" w:rsidRPr="00451439" w:rsidRDefault="00451439" w:rsidP="00451439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>Отношение средней заработной платы работников учреждений культуры</w:t>
            </w:r>
            <w:r>
              <w:rPr>
                <w:rFonts w:ascii="Times New Roman" w:hAnsi="Times New Roman"/>
                <w:iCs/>
                <w:szCs w:val="24"/>
                <w:lang w:bidi="ru-RU"/>
              </w:rPr>
              <w:t xml:space="preserve"> </w:t>
            </w: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 xml:space="preserve">к среднемесячной начисленной заработной плате наемных работников в организациях, </w:t>
            </w:r>
          </w:p>
          <w:p w:rsidR="00BD4C52" w:rsidRPr="006A2ECA" w:rsidRDefault="00451439" w:rsidP="009F6D3D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>у индивидуальных предпринимателей и физических лиц (среднемесячному доходу от трудовой деятельности) по</w:t>
            </w:r>
            <w:r w:rsidR="00BD4C52" w:rsidRPr="006A2ECA">
              <w:rPr>
                <w:rFonts w:ascii="Times New Roman" w:hAnsi="Times New Roman"/>
                <w:iCs/>
                <w:szCs w:val="24"/>
                <w:lang w:bidi="ru-RU"/>
              </w:rPr>
              <w:t xml:space="preserve"> Ростовской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451439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Г</w:t>
            </w:r>
            <w:r w:rsidR="00BD4C52" w:rsidRPr="006A2ECA">
              <w:rPr>
                <w:rFonts w:ascii="Times New Roman" w:hAnsi="Times New Roman"/>
                <w:szCs w:val="24"/>
                <w:lang w:bidi="ru-RU"/>
              </w:rPr>
              <w:t>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процентов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4B1BDB" w:rsidP="004B1BD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50284" w:rsidRPr="00D50284" w:rsidTr="00286870">
        <w:trPr>
          <w:trHeight w:val="8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A40F82" w:rsidP="00D502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50284" w:rsidRPr="00D5028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FB2E2D" w:rsidP="0028687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B2E2D">
              <w:rPr>
                <w:rFonts w:ascii="Times New Roman" w:hAnsi="Times New Roman"/>
                <w:i/>
                <w:color w:val="000000"/>
                <w:u w:color="000000"/>
              </w:rPr>
              <w:t>Ц</w:t>
            </w:r>
            <w:r>
              <w:rPr>
                <w:rFonts w:ascii="Times New Roman" w:hAnsi="Times New Roman"/>
                <w:i/>
                <w:color w:val="000000"/>
                <w:u w:color="000000"/>
              </w:rPr>
              <w:t>ель 2 муниципальной программы «</w:t>
            </w:r>
            <w:r w:rsidRPr="00FB2E2D">
              <w:rPr>
                <w:rFonts w:ascii="Times New Roman" w:hAnsi="Times New Roman"/>
                <w:i/>
                <w:color w:val="000000"/>
                <w:u w:color="000000"/>
              </w:rPr>
              <w:t>Вовлечение различных групп населения Егорлыкского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Егорлыкского сельского поселения»</w:t>
            </w:r>
          </w:p>
        </w:tc>
      </w:tr>
      <w:tr w:rsidR="00BD4C52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50284"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bottom"/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Default="00BD4C52" w:rsidP="0002029F">
            <w:pPr>
              <w:jc w:val="center"/>
            </w:pPr>
            <w:r w:rsidRPr="006F4B9D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1403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D4C52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bottom"/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спортивных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Default="00BD4C52" w:rsidP="0002029F">
            <w:pPr>
              <w:jc w:val="center"/>
            </w:pPr>
            <w:r w:rsidRPr="006F4B9D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1403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</w:tr>
    </w:tbl>
    <w:p w:rsidR="00D50284" w:rsidRPr="00D50284" w:rsidRDefault="00D50284" w:rsidP="00D5028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color w:val="000000"/>
        </w:rPr>
      </w:pP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Примечание.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Список используемых сокращений:</w:t>
      </w:r>
    </w:p>
    <w:p w:rsid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ГП − государственная программа Ростовской области;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МП - муниципальная программа Егорлыкского сельского поселения;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ОКЕИ − общероссийский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классификатор единиц измерения.</w:t>
      </w: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3712AF" w:rsidRDefault="00A11C25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DC6C7D">
        <w:rPr>
          <w:rFonts w:ascii="Times New Roman" w:hAnsi="Times New Roman"/>
          <w:sz w:val="24"/>
          <w:szCs w:val="24"/>
          <w:lang w:bidi="ru-RU"/>
        </w:rPr>
        <w:lastRenderedPageBreak/>
        <w:t xml:space="preserve">3. Структура муниципальной программы </w:t>
      </w:r>
    </w:p>
    <w:tbl>
      <w:tblPr>
        <w:tblOverlap w:val="never"/>
        <w:tblW w:w="15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4253"/>
        <w:gridCol w:w="5859"/>
        <w:gridCol w:w="4363"/>
      </w:tblGrid>
      <w:tr w:rsidR="00A11C25" w:rsidRPr="00B55A9B" w:rsidTr="001D6897">
        <w:trPr>
          <w:trHeight w:hRule="exact" w:val="56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EEC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№ </w:t>
            </w:r>
          </w:p>
          <w:p w:rsidR="00A11C25" w:rsidRPr="00B55A9B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B55A9B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B55A9B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510354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Задачи структурного элемента 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A11C25" w:rsidP="00510354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Связь с показателями </w:t>
            </w:r>
          </w:p>
        </w:tc>
      </w:tr>
      <w:tr w:rsidR="00A11C25" w:rsidRPr="00B55A9B" w:rsidTr="001D6897">
        <w:trPr>
          <w:trHeight w:hRule="exact"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4</w:t>
            </w:r>
          </w:p>
        </w:tc>
      </w:tr>
      <w:tr w:rsidR="00A11C25" w:rsidRPr="00B55A9B" w:rsidTr="001D6897">
        <w:trPr>
          <w:trHeight w:hRule="exact" w:val="283"/>
          <w:jc w:val="center"/>
        </w:trPr>
        <w:tc>
          <w:tcPr>
            <w:tcW w:w="15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A85576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 xml:space="preserve">1. </w:t>
            </w:r>
            <w:r w:rsidR="00220CC5" w:rsidRPr="00B55A9B">
              <w:rPr>
                <w:rFonts w:ascii="Times New Roman" w:hAnsi="Times New Roman"/>
                <w:i/>
                <w:iCs/>
                <w:lang w:bidi="ru-RU"/>
              </w:rPr>
              <w:t>Комплекс</w:t>
            </w:r>
            <w:r w:rsidR="00A85576" w:rsidRPr="00B55A9B">
              <w:rPr>
                <w:rFonts w:ascii="Times New Roman" w:hAnsi="Times New Roman"/>
                <w:i/>
                <w:iCs/>
                <w:lang w:bidi="ru-RU"/>
              </w:rPr>
              <w:t>ы</w:t>
            </w:r>
            <w:r w:rsidR="00220CC5" w:rsidRPr="00B55A9B">
              <w:rPr>
                <w:rFonts w:ascii="Times New Roman" w:hAnsi="Times New Roman"/>
                <w:i/>
                <w:iCs/>
                <w:lang w:bidi="ru-RU"/>
              </w:rPr>
              <w:t xml:space="preserve"> процессных мероприятий</w:t>
            </w:r>
            <w:r w:rsidR="003F646D" w:rsidRPr="00B55A9B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A11C25" w:rsidRPr="00B55A9B" w:rsidTr="001D6897">
        <w:trPr>
          <w:trHeight w:hRule="exact" w:val="38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</w:t>
            </w: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85576" w:rsidP="003F646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>Комплекс процессных мероприятий «Развитие культуры»</w:t>
            </w:r>
            <w:r w:rsidR="003F646D" w:rsidRPr="00B55A9B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961B0E" w:rsidRPr="00B55A9B" w:rsidTr="001D6897">
        <w:trPr>
          <w:trHeight w:hRule="exact" w:val="5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Ответственный за реализацию: МКУ «Егорлыкский СДК»</w:t>
            </w:r>
          </w:p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Срок реализации: 2025-2030 годы </w:t>
            </w:r>
          </w:p>
        </w:tc>
      </w:tr>
      <w:tr w:rsidR="00A11C25" w:rsidRPr="00B55A9B" w:rsidTr="001D6897">
        <w:trPr>
          <w:trHeight w:hRule="exact" w:val="112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3F646D" w:rsidP="001D6897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eastAsia="Times New Roman" w:hAnsi="Times New Roman"/>
                <w:color w:val="000000"/>
                <w:lang w:eastAsia="ru-RU"/>
              </w:rPr>
              <w:t>Созданы условия для сохранения</w:t>
            </w:r>
            <w:r w:rsidR="004B52E8" w:rsidRPr="00B55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исторического и культурного наследия Е</w:t>
            </w:r>
            <w:r w:rsidR="00ED604C">
              <w:rPr>
                <w:rFonts w:ascii="Times New Roman" w:eastAsia="Times New Roman" w:hAnsi="Times New Roman"/>
                <w:color w:val="000000"/>
                <w:lang w:eastAsia="ru-RU"/>
              </w:rPr>
              <w:t>горлыкского сельского поселения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созданы условия для сохранения культурно-исторического наследия поселения, а также исторической среды населенных пунктов за счет проведения восстановительных работ на воинских захоронениях и (или) памятниках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условия для воспитания гармонично развитой и социально ответственной личности</w:t>
            </w:r>
          </w:p>
        </w:tc>
      </w:tr>
      <w:tr w:rsidR="00A11C25" w:rsidRPr="00B55A9B" w:rsidTr="00F41EEC">
        <w:trPr>
          <w:trHeight w:hRule="exact" w:val="84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2E8" w:rsidRPr="00B55A9B" w:rsidRDefault="003F646D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Созданы условия для </w:t>
            </w:r>
            <w:r w:rsidR="004B52E8" w:rsidRPr="00B55A9B">
              <w:rPr>
                <w:rFonts w:ascii="Times New Roman" w:hAnsi="Times New Roman"/>
                <w:lang w:bidi="ru-RU"/>
              </w:rPr>
              <w:t>развити</w:t>
            </w:r>
            <w:r w:rsidRPr="00B55A9B">
              <w:rPr>
                <w:rFonts w:ascii="Times New Roman" w:hAnsi="Times New Roman"/>
                <w:lang w:bidi="ru-RU"/>
              </w:rPr>
              <w:t>я</w:t>
            </w:r>
            <w:r w:rsidR="004B52E8" w:rsidRPr="00B55A9B">
              <w:rPr>
                <w:rFonts w:ascii="Times New Roman" w:hAnsi="Times New Roman"/>
                <w:lang w:bidi="ru-RU"/>
              </w:rPr>
              <w:t xml:space="preserve"> к</w:t>
            </w:r>
            <w:r w:rsidR="00ED604C">
              <w:rPr>
                <w:rFonts w:ascii="Times New Roman" w:hAnsi="Times New Roman"/>
                <w:lang w:bidi="ru-RU"/>
              </w:rPr>
              <w:t>ультурно-досуговой деятельности</w:t>
            </w:r>
          </w:p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обеспечена деятельность (оказание услуг) </w:t>
            </w:r>
            <w:r>
              <w:rPr>
                <w:rFonts w:ascii="Times New Roman" w:hAnsi="Times New Roman"/>
                <w:lang w:bidi="ru-RU"/>
              </w:rPr>
              <w:t xml:space="preserve">муниципального </w:t>
            </w:r>
            <w:r w:rsidR="00961B0E">
              <w:rPr>
                <w:rFonts w:ascii="Times New Roman" w:hAnsi="Times New Roman"/>
                <w:lang w:bidi="ru-RU"/>
              </w:rPr>
              <w:t xml:space="preserve">казенного </w:t>
            </w:r>
            <w:r>
              <w:rPr>
                <w:rFonts w:ascii="Times New Roman" w:hAnsi="Times New Roman"/>
                <w:lang w:bidi="ru-RU"/>
              </w:rPr>
              <w:t>учреждения Егорлыкского сельского поселения</w:t>
            </w:r>
            <w:r w:rsidRPr="00B55A9B">
              <w:rPr>
                <w:rFonts w:ascii="Times New Roman" w:hAnsi="Times New Roman"/>
                <w:lang w:bidi="ru-RU"/>
              </w:rPr>
              <w:t xml:space="preserve"> в сфере культуры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A11C25" w:rsidRPr="00B55A9B" w:rsidTr="001D6897">
        <w:trPr>
          <w:trHeight w:hRule="exact" w:val="4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1.2.</w:t>
            </w: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4B52E8" w:rsidP="00961B0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 xml:space="preserve">Комплекс процессных мероприятий </w:t>
            </w:r>
            <w:r w:rsidRPr="00F41EEC">
              <w:rPr>
                <w:rFonts w:ascii="Times New Roman" w:hAnsi="Times New Roman"/>
                <w:i/>
                <w:lang w:bidi="ru-RU"/>
              </w:rPr>
              <w:t>«Физическая культура и спорт»</w:t>
            </w:r>
          </w:p>
        </w:tc>
      </w:tr>
      <w:tr w:rsidR="001D6897" w:rsidRPr="00B55A9B" w:rsidTr="00F41EEC">
        <w:trPr>
          <w:trHeight w:hRule="exact" w:val="5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Ответственный за реализацию: МКУ «Егорлыкский СДК»</w:t>
            </w:r>
          </w:p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Срок реализации: 2025-2030 годы </w:t>
            </w:r>
          </w:p>
        </w:tc>
      </w:tr>
      <w:tr w:rsidR="00A11C25" w:rsidRPr="00B55A9B" w:rsidTr="00D11703">
        <w:trPr>
          <w:trHeight w:hRule="exact" w:val="117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A11C25" w:rsidP="00F41EEC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263799" w:rsidP="00263799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С</w:t>
            </w:r>
            <w:r w:rsidRPr="00263799">
              <w:rPr>
                <w:rFonts w:ascii="Times New Roman" w:hAnsi="Times New Roman"/>
                <w:iCs/>
                <w:lang w:bidi="ru-RU"/>
              </w:rPr>
              <w:t>оздан</w:t>
            </w:r>
            <w:r>
              <w:rPr>
                <w:rFonts w:ascii="Times New Roman" w:hAnsi="Times New Roman"/>
                <w:iCs/>
                <w:lang w:bidi="ru-RU"/>
              </w:rPr>
              <w:t>ы</w:t>
            </w:r>
            <w:r w:rsidRPr="00263799">
              <w:rPr>
                <w:rFonts w:ascii="Times New Roman" w:hAnsi="Times New Roman"/>
                <w:iCs/>
                <w:lang w:bidi="ru-RU"/>
              </w:rPr>
              <w:t xml:space="preserve"> для всех категорий и групп населения услови</w:t>
            </w:r>
            <w:r>
              <w:rPr>
                <w:rFonts w:ascii="Times New Roman" w:hAnsi="Times New Roman"/>
                <w:iCs/>
                <w:lang w:bidi="ru-RU"/>
              </w:rPr>
              <w:t>я</w:t>
            </w:r>
            <w:r w:rsidRPr="00263799">
              <w:rPr>
                <w:rFonts w:ascii="Times New Roman" w:hAnsi="Times New Roman"/>
                <w:iCs/>
                <w:lang w:bidi="ru-RU"/>
              </w:rPr>
              <w:t xml:space="preserve"> для занятий физической культурой и спортом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C13263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C13263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доля граждан, систематически занимающихся</w:t>
            </w:r>
            <w:r w:rsidR="00B55A9B">
              <w:rPr>
                <w:rFonts w:ascii="Times New Roman" w:hAnsi="Times New Roman"/>
                <w:lang w:bidi="ru-RU"/>
              </w:rPr>
              <w:t xml:space="preserve"> физической культурой и спортом</w:t>
            </w:r>
          </w:p>
        </w:tc>
      </w:tr>
    </w:tbl>
    <w:p w:rsidR="004315D1" w:rsidRDefault="004315D1" w:rsidP="003712AF">
      <w:pPr>
        <w:spacing w:after="0" w:line="240" w:lineRule="auto"/>
        <w:rPr>
          <w:rFonts w:ascii="Times New Roman" w:hAnsi="Times New Roman"/>
          <w:lang w:bidi="ru-RU"/>
        </w:rPr>
      </w:pPr>
    </w:p>
    <w:p w:rsidR="004315D1" w:rsidRPr="003712AF" w:rsidRDefault="004315D1" w:rsidP="003712AF">
      <w:pPr>
        <w:spacing w:after="0" w:line="240" w:lineRule="auto"/>
        <w:rPr>
          <w:rFonts w:ascii="Times New Roman" w:hAnsi="Times New Roman"/>
          <w:lang w:bidi="ru-RU"/>
        </w:rPr>
        <w:sectPr w:rsidR="004315D1" w:rsidRPr="003712AF" w:rsidSect="0002029F">
          <w:headerReference w:type="even" r:id="rId11"/>
          <w:headerReference w:type="default" r:id="rId12"/>
          <w:pgSz w:w="16840" w:h="11900" w:orient="landscape"/>
          <w:pgMar w:top="993" w:right="791" w:bottom="733" w:left="93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blpY="552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7165"/>
        <w:gridCol w:w="1716"/>
        <w:gridCol w:w="1701"/>
        <w:gridCol w:w="1701"/>
        <w:gridCol w:w="1701"/>
      </w:tblGrid>
      <w:tr w:rsidR="00AA54EC" w:rsidRPr="003E686E" w:rsidTr="00AA54EC">
        <w:trPr>
          <w:trHeight w:hRule="exact" w:val="293"/>
        </w:trPr>
        <w:tc>
          <w:tcPr>
            <w:tcW w:w="1475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  <w:r w:rsidRPr="00DC6C7D">
              <w:rPr>
                <w:rStyle w:val="a8"/>
                <w:rFonts w:eastAsia="Calibri"/>
              </w:rPr>
              <w:lastRenderedPageBreak/>
              <w:t>4</w:t>
            </w:r>
            <w:r w:rsidRPr="00DC6C7D">
              <w:rPr>
                <w:rStyle w:val="a8"/>
                <w:rFonts w:eastAsia="Calibri"/>
                <w:color w:val="auto"/>
              </w:rPr>
              <w:t xml:space="preserve">. Финансовое обеспечение муниципальной программы </w:t>
            </w:r>
          </w:p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AA54EC" w:rsidRPr="003E686E" w:rsidRDefault="00AA54EC" w:rsidP="002D4A5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2D4A5B" w:rsidRPr="003E686E" w:rsidTr="002D4A5B">
        <w:trPr>
          <w:trHeight w:hRule="exact" w:val="293"/>
        </w:trPr>
        <w:tc>
          <w:tcPr>
            <w:tcW w:w="768" w:type="dxa"/>
            <w:vMerge w:val="restart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165" w:type="dxa"/>
            <w:vMerge w:val="restart"/>
            <w:shd w:val="clear" w:color="auto" w:fill="FFFFFF"/>
          </w:tcPr>
          <w:p w:rsidR="002D4A5B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муниципальной (комплексной) программы,</w:t>
            </w:r>
          </w:p>
          <w:p w:rsidR="002D4A5B" w:rsidRPr="003E686E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структурного элемента/ источник финансового обеспечения</w:t>
            </w:r>
          </w:p>
        </w:tc>
        <w:tc>
          <w:tcPr>
            <w:tcW w:w="6819" w:type="dxa"/>
            <w:gridSpan w:val="4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2D4A5B" w:rsidRPr="003E686E" w:rsidTr="002D4A5B">
        <w:trPr>
          <w:trHeight w:hRule="exact" w:val="552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165" w:type="dxa"/>
            <w:vMerge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716" w:type="dxa"/>
            <w:shd w:val="clear" w:color="auto" w:fill="FFFFFF"/>
          </w:tcPr>
          <w:p w:rsidR="002D4A5B" w:rsidRPr="0031645C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Всего</w:t>
            </w:r>
            <w:r w:rsidRPr="003E686E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46793D" w:rsidRPr="003E686E" w:rsidTr="002D4A5B">
        <w:trPr>
          <w:trHeight w:hRule="exact" w:val="288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5103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«Развитие культуры, физической культуры и спорта»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64 265,2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из них: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309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9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5,6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64 265,2</w:t>
            </w:r>
          </w:p>
        </w:tc>
      </w:tr>
      <w:tr w:rsidR="002D4A5B" w:rsidRPr="003E686E" w:rsidTr="0046793D">
        <w:trPr>
          <w:trHeight w:hRule="exact" w:val="37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46793D" w:rsidRPr="003E686E" w:rsidTr="002D4A5B">
        <w:trPr>
          <w:trHeight w:hRule="exact" w:val="671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Комплекс процессных мероприятий «Развитие культуры»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64 115,2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31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64 115,2</w:t>
            </w: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672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«Физическая культура и спорт»</w:t>
            </w:r>
            <w:r w:rsidR="001F39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(всего), в том числе: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150,0</w:t>
            </w:r>
          </w:p>
        </w:tc>
      </w:tr>
      <w:tr w:rsidR="002D4A5B" w:rsidRPr="003E686E" w:rsidTr="002D4A5B">
        <w:trPr>
          <w:trHeight w:hRule="exact" w:val="331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D4A5B" w:rsidRDefault="002D4A5B" w:rsidP="005321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D4A5B" w:rsidRDefault="002D4A5B" w:rsidP="005321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4315D1" w:rsidRPr="00A11C25" w:rsidRDefault="004315D1" w:rsidP="003712A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4315D1" w:rsidRPr="00A11C25" w:rsidSect="005321BD">
          <w:headerReference w:type="even" r:id="rId13"/>
          <w:headerReference w:type="default" r:id="rId14"/>
          <w:pgSz w:w="16840" w:h="11900" w:orient="landscape"/>
          <w:pgMar w:top="1418" w:right="966" w:bottom="849" w:left="1124" w:header="0" w:footer="3" w:gutter="0"/>
          <w:cols w:space="720"/>
          <w:noEndnote/>
          <w:docGrid w:linePitch="360"/>
        </w:sectPr>
      </w:pPr>
    </w:p>
    <w:p w:rsidR="00E566A2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976592">
        <w:rPr>
          <w:rFonts w:ascii="Times New Roman" w:hAnsi="Times New Roman"/>
          <w:bCs/>
          <w:kern w:val="2"/>
        </w:rPr>
        <w:lastRenderedPageBreak/>
        <w:t xml:space="preserve">Приложение к паспорту </w:t>
      </w:r>
    </w:p>
    <w:p w:rsidR="00E566A2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 xml:space="preserve">муниципальной программы </w:t>
      </w:r>
      <w:r w:rsidR="00E566A2" w:rsidRPr="00BD0FB6">
        <w:rPr>
          <w:rFonts w:ascii="Times New Roman" w:hAnsi="Times New Roman"/>
          <w:bCs/>
          <w:kern w:val="2"/>
        </w:rPr>
        <w:t>Егорлыкского</w:t>
      </w:r>
    </w:p>
    <w:p w:rsidR="00976592" w:rsidRPr="00BD0FB6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>сельского поселения</w:t>
      </w:r>
      <w:r w:rsidR="00E566A2">
        <w:rPr>
          <w:rFonts w:ascii="Times New Roman" w:hAnsi="Times New Roman"/>
          <w:bCs/>
          <w:kern w:val="2"/>
        </w:rPr>
        <w:t xml:space="preserve"> </w:t>
      </w:r>
      <w:r w:rsidR="00E566A2" w:rsidRPr="00BD0FB6">
        <w:rPr>
          <w:rFonts w:ascii="Times New Roman" w:hAnsi="Times New Roman"/>
          <w:bCs/>
          <w:kern w:val="2"/>
        </w:rPr>
        <w:t>«Развитие культуры,</w:t>
      </w:r>
    </w:p>
    <w:p w:rsidR="00976592" w:rsidRPr="00BD0FB6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>физической культуры и спорта»</w:t>
      </w:r>
    </w:p>
    <w:p w:rsidR="00976592" w:rsidRDefault="00976592" w:rsidP="00BD0F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</w:rPr>
      </w:pPr>
    </w:p>
    <w:p w:rsidR="00BD0FB6" w:rsidRDefault="0006404D" w:rsidP="00BD0FB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Cs/>
          <w:caps/>
        </w:rPr>
      </w:pPr>
      <w:r w:rsidRPr="0006404D">
        <w:rPr>
          <w:rFonts w:ascii="Times New Roman" w:hAnsi="Times New Roman"/>
          <w:bCs/>
          <w:caps/>
        </w:rPr>
        <w:t>Перечень налоговых расходов в рамках муниципальной программы</w:t>
      </w:r>
    </w:p>
    <w:p w:rsidR="0006404D" w:rsidRPr="00BD0FB6" w:rsidRDefault="0006404D" w:rsidP="00BD0FB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Cs/>
          <w:kern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2693"/>
        <w:gridCol w:w="1843"/>
        <w:gridCol w:w="1276"/>
        <w:gridCol w:w="850"/>
        <w:gridCol w:w="993"/>
        <w:gridCol w:w="851"/>
        <w:gridCol w:w="992"/>
        <w:gridCol w:w="992"/>
        <w:gridCol w:w="992"/>
      </w:tblGrid>
      <w:tr w:rsidR="0006404D" w:rsidRPr="00BD0FB6" w:rsidTr="001F39EE">
        <w:trPr>
          <w:trHeight w:val="397"/>
        </w:trPr>
        <w:tc>
          <w:tcPr>
            <w:tcW w:w="674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№</w:t>
            </w:r>
          </w:p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proofErr w:type="gramStart"/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п</w:t>
            </w:r>
            <w:proofErr w:type="gramEnd"/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/п</w:t>
            </w:r>
          </w:p>
        </w:tc>
        <w:tc>
          <w:tcPr>
            <w:tcW w:w="3120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Наименование и вид налогового расхода &lt;1&gt;, реквизиты нормативного правового акта, устанавливающего налоговый расход</w:t>
            </w:r>
          </w:p>
        </w:tc>
        <w:tc>
          <w:tcPr>
            <w:tcW w:w="2693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843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276" w:type="dxa"/>
            <w:vMerge w:val="restart"/>
          </w:tcPr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Главный</w:t>
            </w:r>
          </w:p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распорядитель</w:t>
            </w:r>
          </w:p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бюджетных</w:t>
            </w:r>
          </w:p>
          <w:p w:rsidR="0006404D" w:rsidRPr="008345FB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средств</w:t>
            </w:r>
          </w:p>
        </w:tc>
        <w:tc>
          <w:tcPr>
            <w:tcW w:w="1843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2025</w:t>
            </w:r>
          </w:p>
        </w:tc>
        <w:tc>
          <w:tcPr>
            <w:tcW w:w="1843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2026</w:t>
            </w:r>
          </w:p>
        </w:tc>
        <w:tc>
          <w:tcPr>
            <w:tcW w:w="1984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2027</w:t>
            </w:r>
          </w:p>
        </w:tc>
      </w:tr>
      <w:tr w:rsidR="0006404D" w:rsidRPr="00BD0FB6" w:rsidTr="001F39EE">
        <w:trPr>
          <w:trHeight w:val="1375"/>
        </w:trPr>
        <w:tc>
          <w:tcPr>
            <w:tcW w:w="674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3120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2693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1843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1276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850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3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</w:tr>
      <w:tr w:rsidR="0006404D" w:rsidRPr="00BD0FB6" w:rsidTr="001F39EE">
        <w:tc>
          <w:tcPr>
            <w:tcW w:w="674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</w:t>
            </w:r>
          </w:p>
        </w:tc>
        <w:tc>
          <w:tcPr>
            <w:tcW w:w="3120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2</w:t>
            </w:r>
          </w:p>
        </w:tc>
        <w:tc>
          <w:tcPr>
            <w:tcW w:w="269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4</w:t>
            </w:r>
          </w:p>
        </w:tc>
        <w:tc>
          <w:tcPr>
            <w:tcW w:w="1276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6</w:t>
            </w:r>
          </w:p>
        </w:tc>
        <w:tc>
          <w:tcPr>
            <w:tcW w:w="99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7</w:t>
            </w:r>
          </w:p>
        </w:tc>
        <w:tc>
          <w:tcPr>
            <w:tcW w:w="851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8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9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11</w:t>
            </w:r>
          </w:p>
        </w:tc>
      </w:tr>
      <w:tr w:rsidR="0006404D" w:rsidRPr="00BD0FB6" w:rsidTr="001F39EE">
        <w:tc>
          <w:tcPr>
            <w:tcW w:w="674" w:type="dxa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</w:p>
        </w:tc>
        <w:tc>
          <w:tcPr>
            <w:tcW w:w="14602" w:type="dxa"/>
            <w:gridSpan w:val="10"/>
            <w:vAlign w:val="bottom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Основное мероприятие*</w:t>
            </w:r>
          </w:p>
        </w:tc>
      </w:tr>
      <w:tr w:rsidR="0006404D" w:rsidRPr="00BD0FB6" w:rsidTr="001F39EE">
        <w:trPr>
          <w:trHeight w:val="422"/>
        </w:trPr>
        <w:tc>
          <w:tcPr>
            <w:tcW w:w="674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3120" w:type="dxa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 xml:space="preserve">Освобождение от уплаты земельного налога, </w:t>
            </w:r>
            <w:proofErr w:type="spellStart"/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>пп</w:t>
            </w:r>
            <w:proofErr w:type="spellEnd"/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2693" w:type="dxa"/>
          </w:tcPr>
          <w:p w:rsidR="0006404D" w:rsidRPr="008345FB" w:rsidRDefault="0006404D" w:rsidP="00403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E566A2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Сохранение и развитие культурного и исторического наследия Егорлыкского сельского поселения, а также увеличение числа посещений культурных мероприятий к концу </w:t>
            </w:r>
            <w:r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2030 года по сравнению с 2019 годом на </w:t>
            </w:r>
            <w:r w:rsidR="00403FBF"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22,6 </w:t>
            </w:r>
            <w:r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тыс. ед.»</w:t>
            </w:r>
          </w:p>
        </w:tc>
        <w:tc>
          <w:tcPr>
            <w:tcW w:w="1843" w:type="dxa"/>
          </w:tcPr>
          <w:p w:rsidR="0006404D" w:rsidRPr="008345FB" w:rsidRDefault="0006404D" w:rsidP="00982E0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П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оказател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ь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«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Число посещений культурно-досуговых мероприятий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»</w:t>
            </w:r>
          </w:p>
        </w:tc>
        <w:tc>
          <w:tcPr>
            <w:tcW w:w="1276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</w:p>
        </w:tc>
        <w:tc>
          <w:tcPr>
            <w:tcW w:w="850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3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  <w:tc>
          <w:tcPr>
            <w:tcW w:w="851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</w:tr>
    </w:tbl>
    <w:p w:rsidR="00BD0FB6" w:rsidRPr="00BD0FB6" w:rsidRDefault="00BD0FB6" w:rsidP="00BD0FB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990E92" w:rsidRDefault="00990E92" w:rsidP="00672A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672A66" w:rsidRDefault="00A11C25" w:rsidP="00672A66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E15FED" w:rsidRDefault="00A11C25" w:rsidP="00A07193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r w:rsidR="00672A66" w:rsidRPr="00672A66">
        <w:rPr>
          <w:rFonts w:ascii="Times New Roman" w:hAnsi="Times New Roman"/>
          <w:i/>
          <w:iCs/>
          <w:sz w:val="24"/>
          <w:szCs w:val="24"/>
          <w:lang w:bidi="ru-RU"/>
        </w:rPr>
        <w:t>Развитие культуры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A07193" w:rsidRDefault="00A07193" w:rsidP="000A3BF0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E15FED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1. Основные положения</w:t>
      </w: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7870"/>
      </w:tblGrid>
      <w:tr w:rsidR="00A11C25" w:rsidRPr="003E686E" w:rsidTr="00672A66">
        <w:trPr>
          <w:trHeight w:hRule="exact" w:val="1311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A66" w:rsidRPr="00672A66" w:rsidRDefault="00672A66" w:rsidP="00672A6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Алексеенко А</w:t>
            </w:r>
            <w:r w:rsidR="00087E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</w:t>
            </w:r>
            <w:r w:rsidR="00087E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, заведующий сектором экономики и финансов Администрации Егорлыкского сельского поселения,</w:t>
            </w:r>
          </w:p>
          <w:p w:rsidR="00A11C25" w:rsidRPr="003E686E" w:rsidRDefault="00672A66" w:rsidP="00087E3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МКУ «Егорлыкский СДК» </w:t>
            </w:r>
            <w:r w:rsidR="00A11C25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(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Сербина Л</w:t>
            </w:r>
            <w:r w:rsidR="00087E37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</w:t>
            </w:r>
            <w:r w:rsidR="00087E37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, директор</w:t>
            </w:r>
            <w:r w:rsidR="00A11C25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)</w:t>
            </w:r>
          </w:p>
        </w:tc>
      </w:tr>
      <w:tr w:rsidR="00A11C25" w:rsidRPr="003E686E" w:rsidTr="008849CD">
        <w:trPr>
          <w:trHeight w:hRule="exact" w:val="587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Связь с муниципальной программой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Муниципальная программа </w:t>
            </w:r>
            <w:r w:rsidR="000D11B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ского сельского поселения «</w:t>
            </w:r>
            <w:r w:rsidR="00672A66"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Развитие культуры, физической культуры и спорта</w:t>
            </w:r>
            <w:r w:rsidR="00C346AD"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</w:tbl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612440" w:rsidRPr="00A11C25" w:rsidRDefault="00612440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663456" w:rsidRDefault="0066345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794EE3" w:rsidRDefault="00794EE3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07193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lastRenderedPageBreak/>
        <w:t>2. Показатели комплекса процессных мероприятий</w:t>
      </w: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930"/>
        <w:gridCol w:w="1058"/>
        <w:gridCol w:w="885"/>
        <w:gridCol w:w="1043"/>
        <w:gridCol w:w="992"/>
        <w:gridCol w:w="850"/>
        <w:gridCol w:w="709"/>
        <w:gridCol w:w="851"/>
        <w:gridCol w:w="708"/>
        <w:gridCol w:w="1560"/>
        <w:gridCol w:w="1005"/>
      </w:tblGrid>
      <w:tr w:rsidR="00A11C25" w:rsidRPr="003E686E" w:rsidTr="00A14842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Признак</w:t>
            </w:r>
          </w:p>
          <w:p w:rsidR="00E15FED" w:rsidRPr="003E686E" w:rsidRDefault="00E15FED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возрастани</w:t>
            </w:r>
            <w:r w:rsidR="00A11C25" w:rsidRPr="003E686E">
              <w:rPr>
                <w:rFonts w:ascii="Times New Roman" w:hAnsi="Times New Roman"/>
                <w:lang w:bidi="ru-RU"/>
              </w:rPr>
              <w:t>я/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убывания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Уровень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&lt;4&gt;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Единица </w:t>
            </w:r>
            <w:r w:rsidR="00C346AD" w:rsidRPr="003E686E">
              <w:rPr>
                <w:rFonts w:ascii="Times New Roman" w:hAnsi="Times New Roman"/>
                <w:lang w:bidi="ru-RU"/>
              </w:rPr>
              <w:t xml:space="preserve">измерения </w:t>
            </w:r>
            <w:r w:rsidR="00C346AD" w:rsidRPr="003E686E">
              <w:rPr>
                <w:rFonts w:ascii="Times New Roman" w:hAnsi="Times New Roman"/>
                <w:lang w:val="en-US" w:bidi="ru-RU"/>
              </w:rPr>
              <w:t>(</w:t>
            </w:r>
            <w:r w:rsidRPr="003E686E">
              <w:rPr>
                <w:rFonts w:ascii="Times New Roman" w:hAnsi="Times New Roman"/>
                <w:lang w:bidi="ru-RU"/>
              </w:rPr>
              <w:t>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5A9" w:rsidRPr="003E686E" w:rsidRDefault="009665A9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A11C25" w:rsidRPr="003E686E" w:rsidRDefault="009665A9" w:rsidP="009665A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 </w:t>
            </w:r>
            <w:r w:rsidR="000A3BF0">
              <w:rPr>
                <w:rFonts w:ascii="Times New Roman" w:hAnsi="Times New Roman"/>
                <w:lang w:bidi="ru-RU"/>
              </w:rPr>
              <w:t>з</w:t>
            </w:r>
            <w:r w:rsidRPr="003E686E">
              <w:rPr>
                <w:rFonts w:ascii="Times New Roman" w:hAnsi="Times New Roman"/>
                <w:lang w:bidi="ru-RU"/>
              </w:rPr>
              <w:t>а</w:t>
            </w:r>
            <w:r w:rsidRPr="003E686E">
              <w:rPr>
                <w:rFonts w:ascii="Times New Roman" w:hAnsi="Times New Roman"/>
                <w:lang w:val="en-US" w:bidi="ru-RU"/>
              </w:rPr>
              <w:t xml:space="preserve"> </w:t>
            </w:r>
            <w:r w:rsidR="00A11C25" w:rsidRPr="003E686E">
              <w:rPr>
                <w:rFonts w:ascii="Times New Roman" w:hAnsi="Times New Roman"/>
                <w:lang w:bidi="ru-RU"/>
              </w:rPr>
              <w:t>достижение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&lt;2&gt;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9665A9" w:rsidP="009665A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Информаци</w:t>
            </w:r>
            <w:r w:rsidR="00A11C25" w:rsidRPr="003E686E">
              <w:rPr>
                <w:rFonts w:ascii="Times New Roman" w:hAnsi="Times New Roman"/>
                <w:lang w:bidi="ru-RU"/>
              </w:rPr>
              <w:t>онная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система</w:t>
            </w:r>
          </w:p>
        </w:tc>
      </w:tr>
      <w:tr w:rsidR="00A11C25" w:rsidRPr="003E686E" w:rsidTr="00A14842">
        <w:trPr>
          <w:trHeight w:hRule="exact" w:val="54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0F6848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A11C25" w:rsidRPr="003E686E" w:rsidTr="00A14842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12</w:t>
            </w:r>
          </w:p>
        </w:tc>
      </w:tr>
      <w:tr w:rsidR="00A11C25" w:rsidRPr="003E686E" w:rsidTr="00A14842">
        <w:trPr>
          <w:trHeight w:hRule="exact" w:val="602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2C" w:rsidRPr="00A14842" w:rsidRDefault="00A11C25" w:rsidP="00E90A2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1 комплекса процессных мероприятий «</w:t>
            </w:r>
            <w:r w:rsidR="00451439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 xml:space="preserve">Созданы условия для сохранения исторического и культурного наследия </w:t>
            </w:r>
          </w:p>
          <w:p w:rsidR="00A11C25" w:rsidRPr="00A14842" w:rsidRDefault="00451439" w:rsidP="00A14842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Егорлыкского сельского поселения</w:t>
            </w:r>
            <w:r w:rsidR="00A11C25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="00A11C25"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A11C25" w:rsidRPr="003E686E" w:rsidTr="00A14842">
        <w:trPr>
          <w:trHeight w:hRule="exact" w:val="12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451439" w:rsidP="00A11C25">
            <w:pPr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Cs/>
                <w:sz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451439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ГП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2B00BE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  <w:tr w:rsidR="00A11C25" w:rsidRPr="003E686E" w:rsidTr="00A14842">
        <w:trPr>
          <w:trHeight w:hRule="exact" w:val="288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A14842" w:rsidRDefault="00A11C25" w:rsidP="00A1484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2 комплекса процессных мероприятий «</w:t>
            </w:r>
            <w:r w:rsidR="00451439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Созданы условия для развития культурно-досуговой деятельности</w:t>
            </w: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A11C25" w:rsidRPr="003E686E" w:rsidTr="00A14842">
        <w:trPr>
          <w:trHeight w:hRule="exact" w:val="10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7015C5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  <w:tr w:rsidR="00E90A2C" w:rsidRPr="003E686E" w:rsidTr="00A14842">
        <w:trPr>
          <w:trHeight w:hRule="exact" w:val="25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2C" w:rsidRPr="003E686E" w:rsidRDefault="00E90A2C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2.2.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7015C5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ГП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</w:tbl>
    <w:p w:rsidR="00DD5166" w:rsidRDefault="00DD516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3163C" w:rsidRDefault="0083163C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3163C" w:rsidRDefault="0083163C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A3BF0" w:rsidRPr="00A11C25" w:rsidRDefault="0066345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</w:t>
      </w:r>
      <w:r w:rsidR="00DD5166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0A3BF0" w:rsidRPr="00A11C25">
        <w:rPr>
          <w:rFonts w:ascii="Times New Roman" w:hAnsi="Times New Roman"/>
          <w:sz w:val="24"/>
          <w:szCs w:val="24"/>
          <w:lang w:bidi="ru-RU"/>
        </w:rPr>
        <w:t>Перечень мероприятий (результатов) комплекса процессных мероприятий</w:t>
      </w:r>
    </w:p>
    <w:tbl>
      <w:tblPr>
        <w:tblOverlap w:val="never"/>
        <w:tblW w:w="14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92"/>
        <w:gridCol w:w="1547"/>
        <w:gridCol w:w="3529"/>
        <w:gridCol w:w="1021"/>
        <w:gridCol w:w="687"/>
        <w:gridCol w:w="695"/>
        <w:gridCol w:w="742"/>
        <w:gridCol w:w="741"/>
        <w:gridCol w:w="749"/>
        <w:gridCol w:w="1212"/>
      </w:tblGrid>
      <w:tr w:rsidR="000A3BF0" w:rsidRPr="003E686E" w:rsidTr="0083163C">
        <w:trPr>
          <w:trHeight w:hRule="exact" w:val="5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Тип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мероприятия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(результата)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&lt;1&gt;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Характеристика &lt;2&gt;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Единица измерения (по ОКЕИ)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 результата по годам реализации</w:t>
            </w:r>
          </w:p>
        </w:tc>
      </w:tr>
      <w:tr w:rsidR="000A3BF0" w:rsidRPr="003E686E" w:rsidTr="0083163C">
        <w:trPr>
          <w:trHeight w:hRule="exact" w:val="82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CE4C2D" w:rsidRDefault="00CE4C2D" w:rsidP="00CE4C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2030</w:t>
            </w:r>
          </w:p>
          <w:p w:rsidR="00CE4C2D" w:rsidRPr="00CE4C2D" w:rsidRDefault="00CE4C2D" w:rsidP="00CE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спра</w:t>
            </w:r>
            <w:proofErr w:type="spellEnd"/>
            <w:proofErr w:type="gramEnd"/>
          </w:p>
          <w:p w:rsidR="000A3BF0" w:rsidRPr="003E686E" w:rsidRDefault="00CE4C2D" w:rsidP="00CE4C2D">
            <w:pPr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proofErr w:type="spellStart"/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вочно</w:t>
            </w:r>
            <w:proofErr w:type="spellEnd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)</w:t>
            </w:r>
            <w:proofErr w:type="gramEnd"/>
          </w:p>
        </w:tc>
      </w:tr>
      <w:tr w:rsidR="000A3BF0" w:rsidRPr="003E686E" w:rsidTr="0083163C"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</w:tr>
      <w:tr w:rsidR="000A3BF0" w:rsidRPr="003E686E" w:rsidTr="0083163C">
        <w:trPr>
          <w:trHeight w:hRule="exact" w:val="680"/>
          <w:jc w:val="center"/>
        </w:trPr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5C5" w:rsidRPr="007015C5" w:rsidRDefault="000A3BF0" w:rsidP="007015C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 </w:t>
            </w:r>
            <w:r w:rsidR="00A14842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комплекса процессных мероприятий «</w:t>
            </w:r>
            <w:r w:rsidR="007015C5" w:rsidRPr="007015C5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Созданы условия для сохранения исторического и культурного наследия </w:t>
            </w:r>
          </w:p>
          <w:p w:rsidR="000A3BF0" w:rsidRPr="003E686E" w:rsidRDefault="007015C5" w:rsidP="00701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015C5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Егорлыкского сельского поселения</w:t>
            </w:r>
            <w:r w:rsidR="000A3BF0"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0A3BF0" w:rsidRPr="003E686E" w:rsidTr="0083163C">
        <w:trPr>
          <w:trHeight w:hRule="exact" w:val="16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0A3BF0" w:rsidP="006B1EB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Сохранено или улучшено состояния малых архитектурных форм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и услуг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охраны, сохранения, использования и популяризация малых архитектурных форм, находящихся в муниципальной собственности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единица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CE4C2D" w:rsidRPr="003E686E" w:rsidTr="0083163C">
        <w:trPr>
          <w:trHeight w:hRule="exact" w:val="402"/>
          <w:jc w:val="center"/>
        </w:trPr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A14842" w:rsidP="00A1484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 комплекса процессных мероприятий «</w:t>
            </w:r>
            <w:r w:rsidRPr="00A14842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Созданы условия для развития культурно-досуговой деятельности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CE4C2D" w:rsidRPr="003E686E" w:rsidTr="0083163C">
        <w:trPr>
          <w:trHeight w:hRule="exact" w:val="9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A14842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A14842" w:rsidP="00A1484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szCs w:val="24"/>
                <w:lang w:bidi="ru-RU"/>
              </w:rPr>
              <w:t>Обеспечена оплата труда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работников </w:t>
            </w:r>
            <w:r w:rsidRPr="00A14842">
              <w:rPr>
                <w:rFonts w:ascii="Times New Roman" w:hAnsi="Times New Roman"/>
                <w:sz w:val="24"/>
                <w:szCs w:val="24"/>
                <w:lang w:bidi="ru-RU"/>
              </w:rPr>
              <w:t>учреждений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9E57A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финансирования содержания работников учреждений 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4C2D" w:rsidRPr="003E686E" w:rsidTr="0083163C">
        <w:trPr>
          <w:trHeight w:hRule="exact" w:val="10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Обеспечены функции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учреждений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финансирования функций</w:t>
            </w:r>
            <w:r>
              <w:t xml:space="preserve"> 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учреждений 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4C2D" w:rsidRPr="003E686E" w:rsidTr="0083163C">
        <w:trPr>
          <w:trHeight w:hRule="exact" w:val="12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9E57A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ованы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проведен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, торжественны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други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области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 и услуг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DD516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D5166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удовлетворения потребностей населения в ку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льтурно-досуговой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663456" w:rsidRPr="003F6F1E" w:rsidRDefault="0066345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663456" w:rsidRPr="003F6F1E" w:rsidSect="009C18E9">
          <w:headerReference w:type="default" r:id="rId15"/>
          <w:footerReference w:type="default" r:id="rId16"/>
          <w:headerReference w:type="first" r:id="rId17"/>
          <w:pgSz w:w="16840" w:h="11900" w:orient="landscape"/>
          <w:pgMar w:top="1276" w:right="951" w:bottom="1418" w:left="101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-557" w:tblpY="-457"/>
        <w:tblOverlap w:val="never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416"/>
        <w:gridCol w:w="1605"/>
        <w:gridCol w:w="1283"/>
        <w:gridCol w:w="1268"/>
        <w:gridCol w:w="1267"/>
        <w:gridCol w:w="1268"/>
      </w:tblGrid>
      <w:tr w:rsidR="0083163C" w:rsidRPr="003E686E" w:rsidTr="0083163C">
        <w:trPr>
          <w:trHeight w:hRule="exact" w:val="573"/>
        </w:trPr>
        <w:tc>
          <w:tcPr>
            <w:tcW w:w="14923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83163C" w:rsidRDefault="0083163C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663456" w:rsidRPr="003E686E" w:rsidTr="0083163C">
        <w:trPr>
          <w:trHeight w:hRule="exact" w:val="573"/>
        </w:trPr>
        <w:tc>
          <w:tcPr>
            <w:tcW w:w="816" w:type="dxa"/>
            <w:vMerge w:val="restart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416" w:type="dxa"/>
            <w:vMerge w:val="restart"/>
            <w:shd w:val="clear" w:color="auto" w:fill="FFFFFF"/>
          </w:tcPr>
          <w:p w:rsidR="0083163C" w:rsidRDefault="00663456" w:rsidP="009C18E9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663456" w:rsidRPr="003E686E" w:rsidRDefault="00663456" w:rsidP="009C18E9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1605" w:type="dxa"/>
            <w:vMerge w:val="restart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663456" w:rsidRPr="003E686E" w:rsidRDefault="00663456" w:rsidP="009C18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5086" w:type="dxa"/>
            <w:gridSpan w:val="4"/>
            <w:shd w:val="clear" w:color="auto" w:fill="FFFFFF"/>
          </w:tcPr>
          <w:p w:rsidR="00663456" w:rsidRPr="003E686E" w:rsidRDefault="00663456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663456" w:rsidRPr="003E686E" w:rsidTr="00AB78A6">
        <w:trPr>
          <w:trHeight w:hRule="exact" w:val="14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663456" w:rsidRPr="003E686E" w:rsidTr="0083163C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268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267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68" w:type="dxa"/>
            <w:shd w:val="clear" w:color="auto" w:fill="FFFFFF"/>
          </w:tcPr>
          <w:p w:rsidR="00663456" w:rsidRPr="00BE2097" w:rsidRDefault="00663456" w:rsidP="00663456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663456" w:rsidRPr="003E686E" w:rsidTr="00AB78A6">
        <w:trPr>
          <w:trHeight w:hRule="exact" w:val="320"/>
        </w:trPr>
        <w:tc>
          <w:tcPr>
            <w:tcW w:w="8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2430BB" w:rsidRPr="003E686E" w:rsidTr="00AB78A6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Развитие культуры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2430BB" w:rsidRPr="005E13EB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267" w:type="dxa"/>
            <w:shd w:val="clear" w:color="auto" w:fill="FFFFFF"/>
          </w:tcPr>
          <w:p w:rsidR="002430BB" w:rsidRPr="005E13EB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64 115,2</w:t>
            </w:r>
          </w:p>
        </w:tc>
      </w:tr>
      <w:tr w:rsidR="002430BB" w:rsidRPr="003E686E" w:rsidTr="00AB78A6">
        <w:trPr>
          <w:trHeight w:hRule="exact" w:val="284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19 169,1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62 658,7</w:t>
            </w:r>
          </w:p>
        </w:tc>
      </w:tr>
      <w:tr w:rsidR="00663456" w:rsidRPr="003E686E" w:rsidTr="00AB78A6">
        <w:trPr>
          <w:trHeight w:hRule="exact" w:val="60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</w:tr>
      <w:tr w:rsidR="00663456" w:rsidRPr="003E686E" w:rsidTr="00AB78A6">
        <w:trPr>
          <w:trHeight w:hRule="exact" w:val="305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A65AAA" w:rsidRDefault="00663456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63456" w:rsidRPr="003E686E" w:rsidTr="00AB78A6">
        <w:trPr>
          <w:trHeight w:hRule="exact" w:val="28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A65AAA" w:rsidRDefault="00663456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663456" w:rsidRPr="003E686E" w:rsidTr="00AB78A6">
        <w:trPr>
          <w:trHeight w:hRule="exact" w:val="302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430BB" w:rsidRPr="003E686E" w:rsidTr="00AB78A6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bookmarkStart w:id="0" w:name="_GoBack" w:colFirst="3" w:colLast="6"/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Сохранено или улучшено состояния малых архитектурных форм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bookmarkEnd w:id="0"/>
      <w:tr w:rsidR="009C18E9" w:rsidRPr="003E686E" w:rsidTr="00AB78A6">
        <w:trPr>
          <w:trHeight w:hRule="exact" w:val="289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C18E9" w:rsidRPr="003E686E" w:rsidTr="00AB78A6">
        <w:trPr>
          <w:trHeight w:hRule="exact" w:val="602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344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45237" w:rsidRPr="003E686E" w:rsidTr="002430BB">
        <w:trPr>
          <w:trHeight w:hRule="exact" w:val="712"/>
        </w:trPr>
        <w:tc>
          <w:tcPr>
            <w:tcW w:w="816" w:type="dxa"/>
            <w:vMerge w:val="restart"/>
            <w:shd w:val="clear" w:color="auto" w:fill="FFFFFF"/>
          </w:tcPr>
          <w:p w:rsidR="00845237" w:rsidRPr="00A63859" w:rsidRDefault="00845237" w:rsidP="0084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val="en-US" w:bidi="ru-RU"/>
              </w:rPr>
              <w:t>3.</w:t>
            </w:r>
          </w:p>
        </w:tc>
        <w:tc>
          <w:tcPr>
            <w:tcW w:w="7416" w:type="dxa"/>
            <w:shd w:val="clear" w:color="auto" w:fill="FFFFFF"/>
          </w:tcPr>
          <w:p w:rsidR="00845237" w:rsidRPr="003E686E" w:rsidRDefault="00845237" w:rsidP="0084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2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Обеспечена оплата труда работников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845237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8E9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15 267,3</w:t>
            </w:r>
          </w:p>
        </w:tc>
        <w:tc>
          <w:tcPr>
            <w:tcW w:w="1268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267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48 942,7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jc w:val="center"/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13 810,8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48 942,7</w:t>
            </w:r>
          </w:p>
        </w:tc>
      </w:tr>
      <w:tr w:rsidR="009C18E9" w:rsidRPr="003E686E" w:rsidTr="00AB78A6">
        <w:trPr>
          <w:trHeight w:hRule="exact" w:val="543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433C6F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095B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095B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B734C" w:rsidRPr="003E686E" w:rsidTr="002430BB">
        <w:trPr>
          <w:trHeight w:hRule="exact" w:val="705"/>
        </w:trPr>
        <w:tc>
          <w:tcPr>
            <w:tcW w:w="816" w:type="dxa"/>
            <w:vMerge w:val="restart"/>
            <w:shd w:val="clear" w:color="auto" w:fill="FFFFFF"/>
          </w:tcPr>
          <w:p w:rsidR="005B734C" w:rsidRPr="0083163C" w:rsidRDefault="005B734C" w:rsidP="005B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7416" w:type="dxa"/>
            <w:shd w:val="clear" w:color="auto" w:fill="FFFFFF"/>
          </w:tcPr>
          <w:p w:rsidR="005B734C" w:rsidRPr="003E686E" w:rsidRDefault="005B734C" w:rsidP="005B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3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Обеспечены функции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5B734C" w:rsidRPr="003E686E" w:rsidRDefault="005B734C" w:rsidP="005B734C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268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267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15 022,5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AB78A6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15 022,5</w:t>
            </w:r>
          </w:p>
        </w:tc>
      </w:tr>
      <w:tr w:rsidR="0083163C" w:rsidRPr="003E686E" w:rsidTr="00AB78A6">
        <w:trPr>
          <w:trHeight w:hRule="exact" w:val="529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AB78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83163C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A65AAA" w:rsidRDefault="0083163C" w:rsidP="00AB78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83163C">
        <w:trPr>
          <w:trHeight w:hRule="exact" w:val="291"/>
        </w:trPr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430BB" w:rsidRPr="003E686E" w:rsidTr="002430BB">
        <w:trPr>
          <w:trHeight w:hRule="exact" w:val="876"/>
        </w:trPr>
        <w:tc>
          <w:tcPr>
            <w:tcW w:w="816" w:type="dxa"/>
            <w:vMerge w:val="restart"/>
            <w:shd w:val="clear" w:color="auto" w:fill="FFFFFF"/>
          </w:tcPr>
          <w:p w:rsidR="002430BB" w:rsidRPr="0083163C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</w:tcBorders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4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конкурсы, торжественные и другие мероприятия в области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30BB" w:rsidRPr="003E686E" w:rsidRDefault="002430BB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83163C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2430B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83163C" w:rsidRPr="003E686E" w:rsidTr="0083163C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8316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8316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315D1" w:rsidRDefault="004315D1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Pr="00A11C25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AB78A6" w:rsidRPr="00A11C25" w:rsidSect="00245B1A">
          <w:headerReference w:type="default" r:id="rId18"/>
          <w:footerReference w:type="default" r:id="rId19"/>
          <w:headerReference w:type="first" r:id="rId20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EE5CDC" w:rsidRDefault="00195C06" w:rsidP="00695B45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0A4A1F">
        <w:rPr>
          <w:rFonts w:ascii="Times New Roman" w:hAnsi="Times New Roman"/>
          <w:sz w:val="24"/>
          <w:szCs w:val="24"/>
          <w:lang w:bidi="ru-RU"/>
        </w:rPr>
        <w:lastRenderedPageBreak/>
        <w:t>5</w:t>
      </w:r>
      <w:r w:rsidR="00EE5CDC" w:rsidRPr="000A4A1F">
        <w:rPr>
          <w:rFonts w:ascii="Times New Roman" w:hAnsi="Times New Roman"/>
          <w:sz w:val="24"/>
          <w:szCs w:val="24"/>
          <w:lang w:bidi="ru-RU"/>
        </w:rPr>
        <w:t xml:space="preserve">. План реализации комплекса процессных мероприятий на </w:t>
      </w:r>
      <w:r w:rsidR="00695B45" w:rsidRPr="000A4A1F">
        <w:rPr>
          <w:rFonts w:ascii="Times New Roman" w:hAnsi="Times New Roman"/>
          <w:sz w:val="24"/>
          <w:szCs w:val="24"/>
          <w:lang w:bidi="ru-RU"/>
        </w:rPr>
        <w:t xml:space="preserve">2025 </w:t>
      </w:r>
      <w:r w:rsidR="00EE5CDC" w:rsidRPr="000A4A1F">
        <w:rPr>
          <w:rFonts w:ascii="Times New Roman" w:hAnsi="Times New Roman"/>
          <w:sz w:val="24"/>
          <w:szCs w:val="24"/>
          <w:lang w:bidi="ru-RU"/>
        </w:rPr>
        <w:t>год</w:t>
      </w:r>
    </w:p>
    <w:tbl>
      <w:tblPr>
        <w:tblpPr w:leftFromText="180" w:rightFromText="180" w:vertAnchor="text" w:horzAnchor="margin" w:tblpX="446" w:tblpY="1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968"/>
        <w:gridCol w:w="1984"/>
        <w:gridCol w:w="2823"/>
        <w:gridCol w:w="2138"/>
        <w:gridCol w:w="2127"/>
      </w:tblGrid>
      <w:tr w:rsidR="00BE2097" w:rsidRPr="00695B45" w:rsidTr="00990E92">
        <w:trPr>
          <w:trHeight w:hRule="exact" w:val="867"/>
        </w:trPr>
        <w:tc>
          <w:tcPr>
            <w:tcW w:w="712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№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695B45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695B45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68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Задача, мероприятие (результат)/ 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контрольная точка</w:t>
            </w:r>
          </w:p>
        </w:tc>
        <w:tc>
          <w:tcPr>
            <w:tcW w:w="1984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Дата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наступления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контрольной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точки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исполнитель (ФИО, должность)</w:t>
            </w:r>
          </w:p>
        </w:tc>
        <w:tc>
          <w:tcPr>
            <w:tcW w:w="2138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Вид</w:t>
            </w:r>
          </w:p>
          <w:p w:rsidR="00BE2097" w:rsidRPr="00695B45" w:rsidRDefault="00BE2097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подтверждающего документа </w:t>
            </w:r>
          </w:p>
        </w:tc>
        <w:tc>
          <w:tcPr>
            <w:tcW w:w="2127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система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(источник данных)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BE2097" w:rsidRPr="00695B45" w:rsidTr="00990E92">
        <w:trPr>
          <w:trHeight w:hRule="exact" w:val="320"/>
        </w:trPr>
        <w:tc>
          <w:tcPr>
            <w:tcW w:w="712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6</w:t>
            </w:r>
          </w:p>
        </w:tc>
      </w:tr>
      <w:tr w:rsidR="00BE2097" w:rsidRPr="00695B45" w:rsidTr="00990E92">
        <w:trPr>
          <w:trHeight w:hRule="exact" w:val="516"/>
        </w:trPr>
        <w:tc>
          <w:tcPr>
            <w:tcW w:w="14752" w:type="dxa"/>
            <w:gridSpan w:val="6"/>
            <w:shd w:val="clear" w:color="auto" w:fill="FFFFFF"/>
          </w:tcPr>
          <w:p w:rsidR="00695B45" w:rsidRPr="00695B45" w:rsidRDefault="00695B45" w:rsidP="001035C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 Задача комплекса процессных мероприятий «Созданы условия для сохранения исторического и культурного наследия</w:t>
            </w:r>
          </w:p>
          <w:p w:rsidR="00BE2097" w:rsidRPr="00695B45" w:rsidRDefault="00695B45" w:rsidP="001035C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Егорлыкского сельского поселения»</w:t>
            </w:r>
          </w:p>
        </w:tc>
      </w:tr>
      <w:tr w:rsidR="00BE2097" w:rsidRPr="00695B45" w:rsidTr="00990E92">
        <w:trPr>
          <w:trHeight w:hRule="exact" w:val="558"/>
        </w:trPr>
        <w:tc>
          <w:tcPr>
            <w:tcW w:w="712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</w:t>
            </w:r>
            <w:r w:rsidR="00695B45" w:rsidRPr="00695B45">
              <w:rPr>
                <w:rFonts w:ascii="Times New Roman" w:hAnsi="Times New Roman"/>
                <w:iCs/>
                <w:lang w:bidi="ru-RU"/>
              </w:rPr>
              <w:t>1.</w:t>
            </w:r>
          </w:p>
        </w:tc>
        <w:tc>
          <w:tcPr>
            <w:tcW w:w="4968" w:type="dxa"/>
            <w:shd w:val="clear" w:color="auto" w:fill="FFFFFF"/>
          </w:tcPr>
          <w:p w:rsidR="00BE2097" w:rsidRPr="00794EE3" w:rsidRDefault="00BE2097" w:rsidP="0026379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iCs/>
                <w:lang w:bidi="ru-RU"/>
              </w:rPr>
              <w:t>Мероприятие</w:t>
            </w:r>
            <w:r w:rsidRPr="00794EE3">
              <w:rPr>
                <w:rFonts w:ascii="Times New Roman" w:hAnsi="Times New Roman"/>
              </w:rPr>
              <w:t xml:space="preserve"> </w:t>
            </w:r>
            <w:r w:rsidRPr="00794EE3">
              <w:rPr>
                <w:rFonts w:ascii="Times New Roman" w:hAnsi="Times New Roman"/>
                <w:iCs/>
                <w:lang w:bidi="ru-RU"/>
              </w:rPr>
              <w:t>(результат)</w:t>
            </w:r>
            <w:r w:rsidR="00A63859" w:rsidRPr="00794EE3">
              <w:rPr>
                <w:rFonts w:ascii="Times New Roman" w:hAnsi="Times New Roman"/>
                <w:iCs/>
                <w:lang w:bidi="ru-RU"/>
              </w:rPr>
              <w:t xml:space="preserve"> </w:t>
            </w:r>
            <w:r w:rsidRPr="00794EE3">
              <w:rPr>
                <w:rFonts w:ascii="Times New Roman" w:hAnsi="Times New Roman"/>
                <w:iCs/>
                <w:lang w:bidi="ru-RU"/>
              </w:rPr>
              <w:t>1</w:t>
            </w:r>
            <w:r w:rsidR="00695B45" w:rsidRPr="00794EE3">
              <w:rPr>
                <w:rFonts w:ascii="Times New Roman" w:hAnsi="Times New Roman"/>
                <w:iCs/>
                <w:lang w:bidi="ru-RU"/>
              </w:rPr>
              <w:t>. «Сохранено или улучшено состояния малых архитектурных форм»</w:t>
            </w:r>
          </w:p>
        </w:tc>
        <w:tc>
          <w:tcPr>
            <w:tcW w:w="1984" w:type="dxa"/>
            <w:shd w:val="clear" w:color="auto" w:fill="FFFFFF"/>
          </w:tcPr>
          <w:p w:rsidR="00BE2097" w:rsidRPr="00794EE3" w:rsidRDefault="00BE2097" w:rsidP="001035C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BE2097" w:rsidRPr="00695B45" w:rsidRDefault="00794EE3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МКУ «Егорлыкский СДК» (Сербина Л</w:t>
            </w:r>
            <w:r w:rsidR="00990E92">
              <w:rPr>
                <w:rFonts w:ascii="Times New Roman" w:hAnsi="Times New Roman"/>
                <w:lang w:bidi="ru-RU"/>
              </w:rPr>
              <w:t>.</w:t>
            </w:r>
            <w:r w:rsidRPr="00794EE3">
              <w:rPr>
                <w:rFonts w:ascii="Times New Roman" w:hAnsi="Times New Roman"/>
                <w:lang w:bidi="ru-RU"/>
              </w:rPr>
              <w:t>П</w:t>
            </w:r>
            <w:r w:rsidR="00990E92">
              <w:rPr>
                <w:rFonts w:ascii="Times New Roman" w:hAnsi="Times New Roman"/>
                <w:lang w:bidi="ru-RU"/>
              </w:rPr>
              <w:t>.</w:t>
            </w:r>
            <w:r w:rsidRPr="00794EE3">
              <w:rPr>
                <w:rFonts w:ascii="Times New Roman" w:hAnsi="Times New Roman"/>
                <w:lang w:bidi="ru-RU"/>
              </w:rPr>
              <w:t>, директор)</w:t>
            </w:r>
          </w:p>
        </w:tc>
        <w:tc>
          <w:tcPr>
            <w:tcW w:w="2138" w:type="dxa"/>
            <w:shd w:val="clear" w:color="auto" w:fill="FFFFFF"/>
          </w:tcPr>
          <w:p w:rsidR="00BE2097" w:rsidRPr="00695B45" w:rsidRDefault="00794EE3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BE2097" w:rsidRPr="00695B45" w:rsidRDefault="00794EE3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2.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191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3.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4.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6A640B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Default="00990E92" w:rsidP="00A6385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1.5.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794E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035CE" w:rsidRPr="00695B45" w:rsidTr="00990E92">
        <w:trPr>
          <w:trHeight w:hRule="exact" w:val="350"/>
        </w:trPr>
        <w:tc>
          <w:tcPr>
            <w:tcW w:w="14752" w:type="dxa"/>
            <w:gridSpan w:val="6"/>
            <w:shd w:val="clear" w:color="auto" w:fill="FFFFFF"/>
          </w:tcPr>
          <w:p w:rsidR="001035CE" w:rsidRPr="00695B45" w:rsidRDefault="001035CE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2. Задача комплекса процессных мероприятий «Созданы условия для развития культурно-досуговой деятельности»</w:t>
            </w:r>
          </w:p>
        </w:tc>
      </w:tr>
      <w:tr w:rsidR="00990E92" w:rsidRPr="00695B45" w:rsidTr="00990E92">
        <w:trPr>
          <w:trHeight w:hRule="exact" w:val="571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7AFE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1.6.</w:t>
            </w:r>
          </w:p>
        </w:tc>
        <w:tc>
          <w:tcPr>
            <w:tcW w:w="4968" w:type="dxa"/>
            <w:shd w:val="clear" w:color="auto" w:fill="FFFFFF"/>
          </w:tcPr>
          <w:p w:rsidR="00990E92" w:rsidRPr="00695B45" w:rsidRDefault="00990E92" w:rsidP="0026379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F0510E">
              <w:rPr>
                <w:rFonts w:ascii="Times New Roman" w:hAnsi="Times New Roman"/>
                <w:iCs/>
                <w:lang w:bidi="ru-RU"/>
              </w:rPr>
              <w:t>Мероприятие (результат) 2. «Обеспечена оплата труда</w:t>
            </w:r>
            <w:r>
              <w:rPr>
                <w:rFonts w:ascii="Times New Roman" w:hAnsi="Times New Roman"/>
                <w:iCs/>
                <w:lang w:bidi="ru-RU"/>
              </w:rPr>
              <w:t xml:space="preserve"> работников учреждений культуры</w:t>
            </w:r>
            <w:r w:rsidRPr="00F0510E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572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1.7.</w:t>
            </w:r>
          </w:p>
        </w:tc>
        <w:tc>
          <w:tcPr>
            <w:tcW w:w="4968" w:type="dxa"/>
            <w:shd w:val="clear" w:color="auto" w:fill="FFFFFF"/>
          </w:tcPr>
          <w:p w:rsidR="00990E92" w:rsidRPr="00F0510E" w:rsidRDefault="00990E92" w:rsidP="0026379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 w:rsidRPr="00A67AFE">
              <w:rPr>
                <w:rFonts w:ascii="Times New Roman" w:hAnsi="Times New Roman"/>
                <w:iCs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Cs/>
                <w:lang w:bidi="ru-RU"/>
              </w:rPr>
              <w:t>3</w:t>
            </w:r>
            <w:r w:rsidRPr="00A67AFE">
              <w:rPr>
                <w:rFonts w:ascii="Times New Roman" w:hAnsi="Times New Roman"/>
                <w:iCs/>
                <w:lang w:bidi="ru-RU"/>
              </w:rPr>
              <w:t>. «Обеспечены функции учреждений культуры»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906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1.8.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128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lastRenderedPageBreak/>
              <w:t>1.9.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813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1.10.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1.10.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845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1.11.</w:t>
            </w:r>
          </w:p>
        </w:tc>
        <w:tc>
          <w:tcPr>
            <w:tcW w:w="4968" w:type="dxa"/>
            <w:shd w:val="clear" w:color="auto" w:fill="FFFFFF"/>
          </w:tcPr>
          <w:p w:rsidR="00990E92" w:rsidRPr="00F0510E" w:rsidRDefault="00990E92" w:rsidP="0026379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 w:rsidRPr="00A67AFE">
              <w:rPr>
                <w:rFonts w:ascii="Times New Roman" w:hAnsi="Times New Roman"/>
                <w:iCs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Cs/>
                <w:lang w:bidi="ru-RU"/>
              </w:rPr>
              <w:t>4</w:t>
            </w:r>
            <w:r w:rsidRPr="00A67AFE">
              <w:rPr>
                <w:rFonts w:ascii="Times New Roman" w:hAnsi="Times New Roman"/>
                <w:iCs/>
                <w:lang w:bidi="ru-RU"/>
              </w:rPr>
              <w:t>. «</w:t>
            </w:r>
            <w:r>
              <w:t xml:space="preserve"> </w:t>
            </w:r>
            <w:r w:rsidRPr="001A03E9">
              <w:rPr>
                <w:rFonts w:ascii="Times New Roman" w:hAnsi="Times New Roman"/>
                <w:iCs/>
                <w:lang w:bidi="ru-RU"/>
              </w:rPr>
              <w:t xml:space="preserve">Организованы и проведены конкурсы, торжественные и другие мероприятия в области культуры </w:t>
            </w:r>
            <w:r w:rsidRPr="00A67AFE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7E43D6">
        <w:trPr>
          <w:trHeight w:hRule="exact" w:val="724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1.12.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094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1.13.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10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1.14.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8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1.15.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A11C25" w:rsidRPr="00C57029" w:rsidRDefault="00A11C25" w:rsidP="009D13C5">
      <w:pPr>
        <w:spacing w:after="0" w:line="240" w:lineRule="auto"/>
        <w:rPr>
          <w:rFonts w:ascii="Times New Roman" w:hAnsi="Times New Roman"/>
          <w:sz w:val="36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672A66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990E92" w:rsidRDefault="00990E92" w:rsidP="00990E9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r w:rsidRPr="00990E92">
        <w:rPr>
          <w:rFonts w:ascii="Times New Roman" w:hAnsi="Times New Roman"/>
          <w:i/>
          <w:iCs/>
          <w:sz w:val="24"/>
          <w:szCs w:val="24"/>
          <w:lang w:bidi="ru-RU"/>
        </w:rPr>
        <w:t>Физическая культура и спорт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990E92" w:rsidRDefault="00990E92" w:rsidP="00990E92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1. Основные положения</w:t>
      </w: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7870"/>
      </w:tblGrid>
      <w:tr w:rsidR="00990E92" w:rsidRPr="003E686E" w:rsidTr="00990E92">
        <w:trPr>
          <w:trHeight w:hRule="exact" w:val="1311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672A66" w:rsidRDefault="00990E92" w:rsidP="00990E9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Алексеенко Анна Андреевна, заведующий сектором экономики и финансов Администрации Егорлыкского сельского поселения,</w:t>
            </w:r>
          </w:p>
          <w:p w:rsidR="00990E92" w:rsidRPr="003E686E" w:rsidRDefault="00990E92" w:rsidP="00990E92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МКУ «Егорлыкский СДК» </w:t>
            </w:r>
            <w:r w:rsidRPr="003E686E">
              <w:rPr>
                <w:rFonts w:ascii="Times New Roman" w:hAnsi="Times New Roman"/>
                <w:i/>
                <w:iCs/>
                <w:lang w:bidi="ru-RU"/>
              </w:rPr>
              <w:t>(</w:t>
            </w:r>
            <w:r>
              <w:rPr>
                <w:rFonts w:ascii="Times New Roman" w:hAnsi="Times New Roman"/>
                <w:i/>
                <w:iCs/>
                <w:lang w:bidi="ru-RU"/>
              </w:rPr>
              <w:t>Сербина Любовь Петровна, директор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)</w:t>
            </w:r>
          </w:p>
        </w:tc>
      </w:tr>
      <w:tr w:rsidR="00990E92" w:rsidRPr="003E686E" w:rsidTr="00990E92">
        <w:trPr>
          <w:trHeight w:hRule="exact" w:val="587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ского сельского поселения «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Развитие культуры, физической культуры и спорта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</w:tbl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2. Показатели комплекса процессных мероприятий</w:t>
      </w: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930"/>
        <w:gridCol w:w="1058"/>
        <w:gridCol w:w="885"/>
        <w:gridCol w:w="1043"/>
        <w:gridCol w:w="992"/>
        <w:gridCol w:w="850"/>
        <w:gridCol w:w="709"/>
        <w:gridCol w:w="851"/>
        <w:gridCol w:w="708"/>
        <w:gridCol w:w="1560"/>
        <w:gridCol w:w="1005"/>
      </w:tblGrid>
      <w:tr w:rsidR="00990E92" w:rsidRPr="003E686E" w:rsidTr="00990E92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Признак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возрастания/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убывания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Уровень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&lt;4&gt;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Единица измерения </w:t>
            </w:r>
            <w:r w:rsidRPr="003E686E">
              <w:rPr>
                <w:rFonts w:ascii="Times New Roman" w:hAnsi="Times New Roman"/>
                <w:lang w:val="en-US" w:bidi="ru-RU"/>
              </w:rPr>
              <w:t>(</w:t>
            </w:r>
            <w:r w:rsidRPr="003E686E">
              <w:rPr>
                <w:rFonts w:ascii="Times New Roman" w:hAnsi="Times New Roman"/>
                <w:lang w:bidi="ru-RU"/>
              </w:rPr>
              <w:t>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 </w:t>
            </w:r>
            <w:r>
              <w:rPr>
                <w:rFonts w:ascii="Times New Roman" w:hAnsi="Times New Roman"/>
                <w:lang w:bidi="ru-RU"/>
              </w:rPr>
              <w:t>з</w:t>
            </w:r>
            <w:r w:rsidRPr="003E686E">
              <w:rPr>
                <w:rFonts w:ascii="Times New Roman" w:hAnsi="Times New Roman"/>
                <w:lang w:bidi="ru-RU"/>
              </w:rPr>
              <w:t>а</w:t>
            </w:r>
            <w:r w:rsidRPr="003E686E">
              <w:rPr>
                <w:rFonts w:ascii="Times New Roman" w:hAnsi="Times New Roman"/>
                <w:lang w:val="en-US" w:bidi="ru-RU"/>
              </w:rPr>
              <w:t xml:space="preserve"> </w:t>
            </w:r>
            <w:r w:rsidRPr="003E686E">
              <w:rPr>
                <w:rFonts w:ascii="Times New Roman" w:hAnsi="Times New Roman"/>
                <w:lang w:bidi="ru-RU"/>
              </w:rPr>
              <w:t>достижение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&lt;2&gt;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система</w:t>
            </w:r>
          </w:p>
        </w:tc>
      </w:tr>
      <w:tr w:rsidR="00990E92" w:rsidRPr="003E686E" w:rsidTr="00990E92">
        <w:trPr>
          <w:trHeight w:hRule="exact" w:val="54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0F6848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990E92" w:rsidRPr="003E686E" w:rsidTr="00990E92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12</w:t>
            </w:r>
          </w:p>
        </w:tc>
      </w:tr>
      <w:tr w:rsidR="00990E92" w:rsidRPr="003E686E" w:rsidTr="00990E92">
        <w:trPr>
          <w:trHeight w:hRule="exact" w:val="602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A14842" w:rsidRDefault="00990E92" w:rsidP="00263799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1 комплекса процессных мероприятий «</w:t>
            </w:r>
            <w:r w:rsidR="00263799">
              <w:rPr>
                <w:rFonts w:ascii="Times New Roman" w:hAnsi="Times New Roman"/>
                <w:i/>
                <w:iCs/>
                <w:sz w:val="24"/>
                <w:lang w:bidi="ru-RU"/>
              </w:rPr>
              <w:t>С</w:t>
            </w:r>
            <w:r w:rsidR="00263799" w:rsidRPr="00263799">
              <w:rPr>
                <w:rFonts w:ascii="Times New Roman" w:hAnsi="Times New Roman"/>
                <w:i/>
                <w:iCs/>
                <w:sz w:val="24"/>
                <w:lang w:bidi="ru-RU"/>
              </w:rPr>
              <w:t>оздание для всех категорий и групп населения условий для занятий физической культурой и спортом</w:t>
            </w: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990E92" w:rsidRPr="003E686E" w:rsidTr="00263799">
        <w:trPr>
          <w:trHeight w:hRule="exact" w:val="12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</w:t>
            </w:r>
            <w:r w:rsidRPr="003E686E">
              <w:rPr>
                <w:rFonts w:ascii="Times New Roman" w:hAnsi="Times New Roman"/>
                <w:lang w:bidi="ru-RU"/>
              </w:rPr>
              <w:t>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263799" w:rsidP="00990E92">
            <w:pPr>
              <w:rPr>
                <w:rFonts w:ascii="Times New Roman" w:hAnsi="Times New Roman"/>
                <w:sz w:val="24"/>
                <w:lang w:bidi="ru-RU"/>
              </w:rPr>
            </w:pPr>
            <w:r w:rsidRPr="00263799">
              <w:rPr>
                <w:rFonts w:ascii="Times New Roman" w:hAnsi="Times New Roman"/>
                <w:sz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</w:tbl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3. </w:t>
      </w:r>
      <w:r w:rsidRPr="00A11C25">
        <w:rPr>
          <w:rFonts w:ascii="Times New Roman" w:hAnsi="Times New Roman"/>
          <w:sz w:val="24"/>
          <w:szCs w:val="24"/>
          <w:lang w:bidi="ru-RU"/>
        </w:rPr>
        <w:t>Перечень мероприятий (результатов) комплекса процессных мероприятий</w:t>
      </w:r>
    </w:p>
    <w:tbl>
      <w:tblPr>
        <w:tblOverlap w:val="never"/>
        <w:tblW w:w="14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067"/>
        <w:gridCol w:w="1586"/>
        <w:gridCol w:w="3617"/>
        <w:gridCol w:w="1047"/>
        <w:gridCol w:w="704"/>
        <w:gridCol w:w="713"/>
        <w:gridCol w:w="761"/>
        <w:gridCol w:w="760"/>
        <w:gridCol w:w="768"/>
        <w:gridCol w:w="1243"/>
      </w:tblGrid>
      <w:tr w:rsidR="00990E92" w:rsidRPr="003E686E" w:rsidTr="0032016A">
        <w:trPr>
          <w:trHeight w:hRule="exact" w:val="65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Тип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мероприятия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(результата)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&lt;1&gt;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Характеристика &lt;2&gt;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 результата по годам реализации</w:t>
            </w:r>
          </w:p>
        </w:tc>
      </w:tr>
      <w:tr w:rsidR="00990E92" w:rsidRPr="003E686E" w:rsidTr="0032016A">
        <w:trPr>
          <w:trHeight w:hRule="exact" w:val="949"/>
          <w:jc w:val="center"/>
        </w:trPr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CE4C2D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CE4C2D" w:rsidRDefault="00990E92" w:rsidP="00990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2030</w:t>
            </w:r>
          </w:p>
          <w:p w:rsidR="00990E92" w:rsidRPr="00CE4C2D" w:rsidRDefault="00990E92" w:rsidP="0099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спра</w:t>
            </w:r>
            <w:proofErr w:type="spellEnd"/>
            <w:proofErr w:type="gramEnd"/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proofErr w:type="spellStart"/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вочно</w:t>
            </w:r>
            <w:proofErr w:type="spellEnd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)</w:t>
            </w:r>
            <w:proofErr w:type="gramEnd"/>
          </w:p>
        </w:tc>
      </w:tr>
      <w:tr w:rsidR="00990E92" w:rsidRPr="003E686E" w:rsidTr="0032016A">
        <w:trPr>
          <w:trHeight w:hRule="exact" w:val="3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</w:tr>
      <w:tr w:rsidR="00990E92" w:rsidRPr="003E686E" w:rsidTr="0032016A">
        <w:trPr>
          <w:trHeight w:hRule="exact" w:val="781"/>
          <w:jc w:val="center"/>
        </w:trPr>
        <w:tc>
          <w:tcPr>
            <w:tcW w:w="14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комплекса процессных мероприятий «</w:t>
            </w:r>
            <w:r w:rsidR="0032016A" w:rsidRPr="0032016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32016A" w:rsidRPr="003E686E" w:rsidTr="0032016A">
        <w:trPr>
          <w:trHeight w:hRule="exact" w:val="248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CE4C2D" w:rsidRDefault="00263799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3F2039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2039">
              <w:rPr>
                <w:rFonts w:ascii="Times New Roman" w:hAnsi="Times New Roman"/>
                <w:sz w:val="24"/>
                <w:szCs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263799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 и услуг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32016A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2016A">
              <w:rPr>
                <w:rFonts w:ascii="Times New Roman" w:hAnsi="Times New Roman"/>
                <w:sz w:val="24"/>
                <w:szCs w:val="24"/>
                <w:lang w:bidi="ru-RU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32016A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32016A" w:rsidRDefault="0032016A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32016A" w:rsidRDefault="0032016A" w:rsidP="0032016A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2016A" w:rsidRDefault="0032016A" w:rsidP="0032016A">
      <w:pPr>
        <w:rPr>
          <w:rFonts w:ascii="Times New Roman" w:hAnsi="Times New Roman"/>
          <w:sz w:val="24"/>
          <w:szCs w:val="24"/>
          <w:lang w:bidi="ru-RU"/>
        </w:rPr>
      </w:pPr>
    </w:p>
    <w:p w:rsidR="0032016A" w:rsidRPr="0032016A" w:rsidRDefault="0032016A" w:rsidP="0032016A">
      <w:pPr>
        <w:rPr>
          <w:rFonts w:ascii="Times New Roman" w:hAnsi="Times New Roman"/>
          <w:sz w:val="24"/>
          <w:szCs w:val="24"/>
          <w:lang w:bidi="ru-RU"/>
        </w:rPr>
        <w:sectPr w:rsidR="0032016A" w:rsidRPr="0032016A" w:rsidSect="009C18E9">
          <w:headerReference w:type="default" r:id="rId21"/>
          <w:footerReference w:type="default" r:id="rId22"/>
          <w:headerReference w:type="first" r:id="rId23"/>
          <w:pgSz w:w="16840" w:h="11900" w:orient="landscape"/>
          <w:pgMar w:top="1276" w:right="951" w:bottom="1418" w:left="101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-557" w:tblpY="-457"/>
        <w:tblOverlap w:val="never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416"/>
        <w:gridCol w:w="1605"/>
        <w:gridCol w:w="1283"/>
        <w:gridCol w:w="1268"/>
        <w:gridCol w:w="1267"/>
        <w:gridCol w:w="1268"/>
      </w:tblGrid>
      <w:tr w:rsidR="00990E92" w:rsidRPr="003E686E" w:rsidTr="00990E92">
        <w:trPr>
          <w:trHeight w:hRule="exact" w:val="573"/>
        </w:trPr>
        <w:tc>
          <w:tcPr>
            <w:tcW w:w="14923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990E92" w:rsidRPr="0083163C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990E92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990E92" w:rsidRPr="003E686E" w:rsidTr="00990E92">
        <w:trPr>
          <w:trHeight w:hRule="exact" w:val="573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416" w:type="dxa"/>
            <w:vMerge w:val="restart"/>
            <w:shd w:val="clear" w:color="auto" w:fill="FFFFFF"/>
          </w:tcPr>
          <w:p w:rsidR="00990E92" w:rsidRDefault="00990E92" w:rsidP="00990E92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990E92" w:rsidRPr="003E686E" w:rsidRDefault="00990E92" w:rsidP="00990E92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1605" w:type="dxa"/>
            <w:vMerge w:val="restart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5086" w:type="dxa"/>
            <w:gridSpan w:val="4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990E92" w:rsidRPr="003E686E" w:rsidTr="00990E92">
        <w:trPr>
          <w:trHeight w:hRule="exact" w:val="1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990E92" w:rsidRPr="003E686E" w:rsidTr="00990E92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268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267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68" w:type="dxa"/>
            <w:shd w:val="clear" w:color="auto" w:fill="FFFFFF"/>
          </w:tcPr>
          <w:p w:rsidR="00990E92" w:rsidRPr="00BE2097" w:rsidRDefault="00990E92" w:rsidP="00990E92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990E92" w:rsidRPr="003E686E" w:rsidTr="00990E92">
        <w:trPr>
          <w:trHeight w:hRule="exact" w:val="320"/>
        </w:trPr>
        <w:tc>
          <w:tcPr>
            <w:tcW w:w="8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990E92" w:rsidRPr="003E686E" w:rsidTr="00990E92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 w:rsidR="0032016A" w:rsidRPr="003201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Физическая культура и спорт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28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600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05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80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02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32016A">
        <w:trPr>
          <w:trHeight w:hRule="exact" w:val="847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32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="0032016A" w:rsidRPr="0032016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289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602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4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990E92" w:rsidRPr="00A11C25" w:rsidSect="00245B1A">
          <w:headerReference w:type="default" r:id="rId24"/>
          <w:footerReference w:type="default" r:id="rId25"/>
          <w:headerReference w:type="first" r:id="rId26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90E92" w:rsidRDefault="00195C06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0A4A1F">
        <w:rPr>
          <w:rFonts w:ascii="Times New Roman" w:hAnsi="Times New Roman"/>
          <w:sz w:val="24"/>
          <w:szCs w:val="24"/>
          <w:lang w:bidi="ru-RU"/>
        </w:rPr>
        <w:lastRenderedPageBreak/>
        <w:t>5</w:t>
      </w:r>
      <w:r w:rsidR="00990E92" w:rsidRPr="000A4A1F">
        <w:rPr>
          <w:rFonts w:ascii="Times New Roman" w:hAnsi="Times New Roman"/>
          <w:sz w:val="24"/>
          <w:szCs w:val="24"/>
          <w:lang w:bidi="ru-RU"/>
        </w:rPr>
        <w:t>. План реализации комплекса процессных мероприятий на 2025 год</w:t>
      </w:r>
    </w:p>
    <w:tbl>
      <w:tblPr>
        <w:tblpPr w:leftFromText="180" w:rightFromText="180" w:vertAnchor="text" w:horzAnchor="margin" w:tblpX="4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4796"/>
        <w:gridCol w:w="2255"/>
        <w:gridCol w:w="2818"/>
        <w:gridCol w:w="2255"/>
        <w:gridCol w:w="2256"/>
      </w:tblGrid>
      <w:tr w:rsidR="00990E92" w:rsidRPr="00695B45" w:rsidTr="00640B7C">
        <w:trPr>
          <w:trHeight w:hRule="exact" w:val="1236"/>
        </w:trPr>
        <w:tc>
          <w:tcPr>
            <w:tcW w:w="711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695B45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695B45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796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Задача, мероприятие (результат)/ 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контрольная точка</w:t>
            </w:r>
          </w:p>
        </w:tc>
        <w:tc>
          <w:tcPr>
            <w:tcW w:w="2255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Дата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наступления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контрольной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точки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исполнитель (ФИО, должность)</w:t>
            </w:r>
          </w:p>
        </w:tc>
        <w:tc>
          <w:tcPr>
            <w:tcW w:w="2255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Вид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подтверждающего документа &lt;1&gt;</w:t>
            </w:r>
          </w:p>
        </w:tc>
        <w:tc>
          <w:tcPr>
            <w:tcW w:w="2256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система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(источник данных)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&lt;2&gt;</w:t>
            </w:r>
          </w:p>
        </w:tc>
      </w:tr>
      <w:tr w:rsidR="00990E92" w:rsidRPr="00695B45" w:rsidTr="00640B7C">
        <w:trPr>
          <w:trHeight w:hRule="exact" w:val="330"/>
        </w:trPr>
        <w:tc>
          <w:tcPr>
            <w:tcW w:w="711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796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6</w:t>
            </w:r>
          </w:p>
        </w:tc>
      </w:tr>
      <w:tr w:rsidR="00990E92" w:rsidRPr="00695B45" w:rsidTr="0032016A">
        <w:trPr>
          <w:trHeight w:hRule="exact" w:val="782"/>
        </w:trPr>
        <w:tc>
          <w:tcPr>
            <w:tcW w:w="15091" w:type="dxa"/>
            <w:gridSpan w:val="6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 Задача комплекса процессных мероприятий «</w:t>
            </w:r>
            <w:r w:rsidR="0032016A" w:rsidRPr="0032016A">
              <w:rPr>
                <w:rFonts w:ascii="Times New Roman" w:hAnsi="Times New Roman"/>
                <w:iCs/>
                <w:lang w:bidi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695B45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</w:tr>
      <w:tr w:rsidR="00640B7C" w:rsidRPr="00695B45" w:rsidTr="00640B7C">
        <w:trPr>
          <w:trHeight w:hRule="exact" w:val="1160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1.1.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iCs/>
                <w:lang w:bidi="ru-RU"/>
              </w:rPr>
              <w:t>Мероприятие</w:t>
            </w:r>
            <w:r w:rsidRPr="00794E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  <w:lang w:bidi="ru-RU"/>
              </w:rPr>
              <w:t xml:space="preserve">(результат) 1. </w:t>
            </w:r>
            <w:r w:rsidRPr="00794EE3">
              <w:rPr>
                <w:rFonts w:ascii="Times New Roman" w:hAnsi="Times New Roman"/>
                <w:iCs/>
                <w:lang w:bidi="ru-RU"/>
              </w:rPr>
              <w:t>«</w:t>
            </w:r>
            <w:r w:rsidRPr="0032016A">
              <w:rPr>
                <w:rFonts w:ascii="Times New Roman" w:hAnsi="Times New Roman"/>
                <w:iCs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</w:t>
            </w:r>
            <w:r w:rsidR="00195C06">
              <w:rPr>
                <w:rFonts w:ascii="Times New Roman" w:hAnsi="Times New Roman"/>
                <w:iCs/>
                <w:lang w:bidi="ru-RU"/>
              </w:rPr>
              <w:t>горлыкского сельского поселения</w:t>
            </w:r>
            <w:r w:rsidRPr="00794EE3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256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640B7C" w:rsidRPr="00695B45" w:rsidTr="00195C06">
        <w:trPr>
          <w:trHeight w:hRule="exact" w:val="746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2.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Закупка включена в план закупок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256" w:type="dxa"/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1100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3.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256" w:type="dxa"/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930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4.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 w:rsidP="00990E92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640B7C" w:rsidRPr="00794EE3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</w:tbl>
    <w:p w:rsidR="00A11C25" w:rsidRPr="00A11C25" w:rsidRDefault="00674BA0" w:rsidP="00A11C25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».</w:t>
      </w:r>
    </w:p>
    <w:sectPr w:rsidR="00A11C25" w:rsidRPr="00A11C25" w:rsidSect="000C3940">
      <w:headerReference w:type="even" r:id="rId27"/>
      <w:headerReference w:type="default" r:id="rId28"/>
      <w:headerReference w:type="first" r:id="rId29"/>
      <w:pgSz w:w="16840" w:h="11900" w:orient="landscape"/>
      <w:pgMar w:top="1871" w:right="533" w:bottom="703" w:left="52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C2" w:rsidRDefault="00CD75C2" w:rsidP="00A11C25">
      <w:pPr>
        <w:spacing w:after="0" w:line="240" w:lineRule="auto"/>
      </w:pPr>
      <w:r>
        <w:separator/>
      </w:r>
    </w:p>
  </w:endnote>
  <w:endnote w:type="continuationSeparator" w:id="0">
    <w:p w:rsidR="00CD75C2" w:rsidRDefault="00CD75C2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5321BD" w:rsidRDefault="00845237" w:rsidP="005321B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5321BD" w:rsidRDefault="00845237" w:rsidP="005321BD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C2" w:rsidRDefault="00CD75C2" w:rsidP="00A11C25">
      <w:pPr>
        <w:spacing w:after="0" w:line="240" w:lineRule="auto"/>
      </w:pPr>
      <w:r>
        <w:separator/>
      </w:r>
    </w:p>
  </w:footnote>
  <w:footnote w:type="continuationSeparator" w:id="0">
    <w:p w:rsidR="00CD75C2" w:rsidRDefault="00CD75C2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Pr="00DA12D4" w:rsidRDefault="00845237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845237" w:rsidRPr="00DA12D4" w:rsidRDefault="00845237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3CDDBB4" wp14:editId="3B728586">
              <wp:simplePos x="0" y="0"/>
              <wp:positionH relativeFrom="page">
                <wp:posOffset>1607820</wp:posOffset>
              </wp:positionH>
              <wp:positionV relativeFrom="page">
                <wp:posOffset>1253490</wp:posOffset>
              </wp:positionV>
              <wp:extent cx="81915" cy="272415"/>
              <wp:effectExtent l="0" t="0" r="13335" b="133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6.6pt;margin-top:98.7pt;width:6.45pt;height:21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3792658" wp14:editId="49C0CE71">
              <wp:simplePos x="0" y="0"/>
              <wp:positionH relativeFrom="page">
                <wp:posOffset>3715385</wp:posOffset>
              </wp:positionH>
              <wp:positionV relativeFrom="page">
                <wp:posOffset>1143635</wp:posOffset>
              </wp:positionV>
              <wp:extent cx="3329940" cy="175260"/>
              <wp:effectExtent l="0" t="0" r="12065" b="1333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>
                            <w:t>2. Показатели комплекса процессных мероприятий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55pt;margin-top:90.05pt;width:262.2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u7sAIAAK8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>
                      <w:t>2. Показатели комплекса процессных мероприятий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A07193" w:rsidRDefault="00845237" w:rsidP="00A0719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13049C21" wp14:editId="32E65C1B">
              <wp:simplePos x="0" y="0"/>
              <wp:positionH relativeFrom="page">
                <wp:posOffset>1314450</wp:posOffset>
              </wp:positionH>
              <wp:positionV relativeFrom="page">
                <wp:posOffset>1108710</wp:posOffset>
              </wp:positionV>
              <wp:extent cx="6074410" cy="140335"/>
              <wp:effectExtent l="0" t="0" r="17145" b="889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>4. Финансовое обеспечение муниципальной (комплексной) программы 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03.5pt;margin-top:87.3pt;width:478.3pt;height:11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HrQIAALA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>4. Финансовое обеспечение муниципальной (комплексной) программы 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48A5D04" wp14:editId="7B1F6B92">
              <wp:simplePos x="0" y="0"/>
              <wp:positionH relativeFrom="page">
                <wp:posOffset>1607820</wp:posOffset>
              </wp:positionH>
              <wp:positionV relativeFrom="page">
                <wp:posOffset>1253490</wp:posOffset>
              </wp:positionV>
              <wp:extent cx="81915" cy="272415"/>
              <wp:effectExtent l="0" t="0" r="13335" b="133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126.6pt;margin-top:98.7pt;width:6.45pt;height:21.4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F6EA976" wp14:editId="53680396">
              <wp:simplePos x="0" y="0"/>
              <wp:positionH relativeFrom="page">
                <wp:posOffset>3715385</wp:posOffset>
              </wp:positionH>
              <wp:positionV relativeFrom="page">
                <wp:posOffset>1143635</wp:posOffset>
              </wp:positionV>
              <wp:extent cx="3329940" cy="175260"/>
              <wp:effectExtent l="0" t="0" r="12065" b="133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>
                            <w:t>2. Показатели комплекса процессных мероприятий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292.55pt;margin-top:90.05pt;width:262.2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dusAIAALA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>
                      <w:t>2. Показатели комплекса процессных мероприятий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780D"/>
    <w:rsid w:val="00190A43"/>
    <w:rsid w:val="001942E4"/>
    <w:rsid w:val="00195C06"/>
    <w:rsid w:val="00197EE9"/>
    <w:rsid w:val="001A03E9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800F0"/>
    <w:rsid w:val="0028648E"/>
    <w:rsid w:val="00286870"/>
    <w:rsid w:val="002B00BE"/>
    <w:rsid w:val="002B4EA8"/>
    <w:rsid w:val="002D4A5B"/>
    <w:rsid w:val="002E3789"/>
    <w:rsid w:val="002E61AA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D65D7"/>
    <w:rsid w:val="003E686E"/>
    <w:rsid w:val="003E7866"/>
    <w:rsid w:val="003F2039"/>
    <w:rsid w:val="003F646D"/>
    <w:rsid w:val="003F6F1E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510354"/>
    <w:rsid w:val="00512E02"/>
    <w:rsid w:val="00523F7F"/>
    <w:rsid w:val="005321BD"/>
    <w:rsid w:val="00544334"/>
    <w:rsid w:val="00553B3D"/>
    <w:rsid w:val="005719F8"/>
    <w:rsid w:val="00576260"/>
    <w:rsid w:val="005A3322"/>
    <w:rsid w:val="005B734C"/>
    <w:rsid w:val="005C0B94"/>
    <w:rsid w:val="005C0CB6"/>
    <w:rsid w:val="005C51E7"/>
    <w:rsid w:val="005C5A39"/>
    <w:rsid w:val="005D34E2"/>
    <w:rsid w:val="005D5CA3"/>
    <w:rsid w:val="005E13EB"/>
    <w:rsid w:val="005E5270"/>
    <w:rsid w:val="005F6825"/>
    <w:rsid w:val="00612440"/>
    <w:rsid w:val="00636516"/>
    <w:rsid w:val="00640B7C"/>
    <w:rsid w:val="00640BE1"/>
    <w:rsid w:val="006503B4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D3264"/>
    <w:rsid w:val="006E6522"/>
    <w:rsid w:val="006F53AC"/>
    <w:rsid w:val="007015C5"/>
    <w:rsid w:val="00702B43"/>
    <w:rsid w:val="0070675E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24FE"/>
    <w:rsid w:val="00862F0C"/>
    <w:rsid w:val="00872FF0"/>
    <w:rsid w:val="0087383C"/>
    <w:rsid w:val="00875CC8"/>
    <w:rsid w:val="00880CDF"/>
    <w:rsid w:val="008849CD"/>
    <w:rsid w:val="00892336"/>
    <w:rsid w:val="008A036E"/>
    <w:rsid w:val="008A2972"/>
    <w:rsid w:val="008E0768"/>
    <w:rsid w:val="008F3DF1"/>
    <w:rsid w:val="008F766E"/>
    <w:rsid w:val="00923D9E"/>
    <w:rsid w:val="00924CD2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3AC8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71030"/>
    <w:rsid w:val="00B91908"/>
    <w:rsid w:val="00BC1CDB"/>
    <w:rsid w:val="00BD0FB6"/>
    <w:rsid w:val="00BD4C52"/>
    <w:rsid w:val="00BE2097"/>
    <w:rsid w:val="00BE4750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B2360"/>
    <w:rsid w:val="00DC157F"/>
    <w:rsid w:val="00DC6C7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90A2C"/>
    <w:rsid w:val="00E9201D"/>
    <w:rsid w:val="00EA36E5"/>
    <w:rsid w:val="00EA6EF5"/>
    <w:rsid w:val="00EB1E6C"/>
    <w:rsid w:val="00EB2C2D"/>
    <w:rsid w:val="00EB64A2"/>
    <w:rsid w:val="00ED1FD1"/>
    <w:rsid w:val="00ED604C"/>
    <w:rsid w:val="00EE5CDC"/>
    <w:rsid w:val="00EE6E94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60E77"/>
    <w:rsid w:val="00F66133"/>
    <w:rsid w:val="00F83552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66F6-E084-4CD1-B286-E692A0E1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1614</TotalTime>
  <Pages>26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78</cp:revision>
  <cp:lastPrinted>2024-11-19T12:49:00Z</cp:lastPrinted>
  <dcterms:created xsi:type="dcterms:W3CDTF">2024-09-24T13:36:00Z</dcterms:created>
  <dcterms:modified xsi:type="dcterms:W3CDTF">2025-02-03T13:18:00Z</dcterms:modified>
</cp:coreProperties>
</file>