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BD05D3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94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04B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94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B67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9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B67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00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681B67"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0443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681B67"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681B67"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81B67"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1B67"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4431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124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B67"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81B67"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DD296E" w:rsidRDefault="00986188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296E"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методике </w:t>
      </w:r>
    </w:p>
    <w:p w:rsid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</w:t>
      </w:r>
      <w:proofErr w:type="gramStart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96E" w:rsidRP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882F41" w:rsidRPr="00882F41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986188"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DD296E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</w:t>
      </w:r>
      <w:r w:rsidR="00A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801DA0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Методике прогнозирования поступлений доходов в бюджет </w:t>
      </w:r>
      <w:r w:rsidR="00801DA0" w:rsidRPr="00801D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="00801DA0" w:rsidRPr="00801D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="008B3AE4" w:rsidRPr="008B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</w:t>
      </w:r>
      <w:r w:rsidR="008B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986188" w:rsidRPr="00986188" w:rsidRDefault="002D0838" w:rsidP="008B3AE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8B3AE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A6C18" w:rsidRPr="006A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силу </w:t>
      </w:r>
      <w:r w:rsidR="00AD5E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6A6C18" w:rsidRPr="006A6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801DA0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="00F00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="00801D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F00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801DA0">
        <w:rPr>
          <w:rFonts w:ascii="Times New Roman" w:eastAsia="Times New Roman" w:hAnsi="Times New Roman" w:cs="Times New Roman"/>
          <w:sz w:val="28"/>
          <w:szCs w:val="24"/>
          <w:lang w:eastAsia="ru-RU"/>
        </w:rPr>
        <w:t>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B67" w:rsidRPr="00E67559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E67559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031B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115DE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74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05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05D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6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1D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D05D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574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FF7" w:rsidRPr="00B804B1" w:rsidRDefault="00C21FF7" w:rsidP="0004431C">
      <w:pPr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04B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:rsidR="00C21FF7" w:rsidRPr="00B804B1" w:rsidRDefault="00C21FF7" w:rsidP="00044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04B1">
        <w:rPr>
          <w:rFonts w:ascii="Times New Roman" w:eastAsia="Times New Roman" w:hAnsi="Times New Roman" w:cs="Times New Roman"/>
          <w:sz w:val="24"/>
          <w:szCs w:val="28"/>
          <w:lang w:eastAsia="ru-RU"/>
        </w:rPr>
        <w:t>к Методике прогнозирования</w:t>
      </w:r>
    </w:p>
    <w:p w:rsidR="00C21FF7" w:rsidRPr="00B804B1" w:rsidRDefault="00C21FF7" w:rsidP="00044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04B1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поступлений доходов в бюджет</w:t>
      </w:r>
    </w:p>
    <w:p w:rsidR="00C21FF7" w:rsidRPr="00B804B1" w:rsidRDefault="00C21FF7" w:rsidP="00044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04B1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Егорлыкского сельского поселения</w:t>
      </w:r>
    </w:p>
    <w:p w:rsidR="00C21FF7" w:rsidRPr="00B804B1" w:rsidRDefault="00C21FF7" w:rsidP="0004431C">
      <w:pPr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04B1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Егорлыкского района</w:t>
      </w:r>
    </w:p>
    <w:p w:rsidR="00C21FF7" w:rsidRPr="00AA7817" w:rsidRDefault="00C21FF7" w:rsidP="00C21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126"/>
        <w:gridCol w:w="3260"/>
        <w:gridCol w:w="993"/>
        <w:gridCol w:w="1560"/>
        <w:gridCol w:w="2126"/>
        <w:gridCol w:w="2551"/>
      </w:tblGrid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8" w:history="1">
              <w:r w:rsidRPr="00AA7817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C21FF7" w:rsidRPr="00AA7817" w:rsidTr="00F57488">
        <w:trPr>
          <w:trHeight w:val="7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аз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а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21FF7" w:rsidRPr="00AA7817" w:rsidTr="00F57488">
        <w:trPr>
          <w:trHeight w:val="9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 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оу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оу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прогнозируемые поступления от сдачи в аренду имущества, находящегося в оперативном управлении;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21FF7" w:rsidRPr="00AA7817" w:rsidTr="00F57488">
        <w:trPr>
          <w:trHeight w:val="32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   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к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сдачи в аренду имущества, находящегося в казне;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A12ED2" w:rsidRPr="00AA7817" w:rsidTr="00F57488">
        <w:trPr>
          <w:trHeight w:val="4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4358F3" w:rsidRDefault="00A12ED2" w:rsidP="00CF0B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58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</w:t>
            </w:r>
            <w:proofErr w:type="spellStart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серв</w:t>
            </w:r>
            <w:proofErr w:type="spellEnd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=</w:t>
            </w:r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53"/>
            </w:r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spellStart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Ссерв</w:t>
            </w:r>
            <w:proofErr w:type="spellEnd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/12*</w:t>
            </w:r>
            <w:r w:rsidRPr="004358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E4" w:rsidRDefault="00A12ED2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производится исходя из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латы за сервитут</w:t>
            </w:r>
            <w:r w:rsidR="009D6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2ED2" w:rsidRPr="002A65B8" w:rsidRDefault="008B3AE4" w:rsidP="008B3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12ED2">
              <w:rPr>
                <w:rFonts w:ascii="Times New Roman" w:hAnsi="Times New Roman" w:cs="Times New Roman"/>
                <w:sz w:val="20"/>
                <w:szCs w:val="20"/>
              </w:rPr>
              <w:t>устанавливается в размере, равном ставке земельного налога, рассчитанном пропорционально площади зданий, сооружений или помещений в них, предоставленных указанным лицам на праве оперативного управления)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8B3AE4" w:rsidRDefault="00A12ED2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где:</w:t>
            </w:r>
          </w:p>
          <w:p w:rsidR="00A12ED2" w:rsidRPr="008B3AE4" w:rsidRDefault="00A12ED2" w:rsidP="009D6AA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B3AE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</w:t>
            </w:r>
            <w:proofErr w:type="spellStart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серв</w:t>
            </w:r>
            <w:proofErr w:type="spellEnd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 xml:space="preserve"> - общая сумма доходов, полученных от поступления платы по соглашениям об установлении сервитута, рублей;</w:t>
            </w:r>
          </w:p>
          <w:p w:rsidR="00A12ED2" w:rsidRPr="008B3AE4" w:rsidRDefault="00A12ED2" w:rsidP="009D6AA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Ссерв</w:t>
            </w:r>
            <w:proofErr w:type="spellEnd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 xml:space="preserve"> - размер платы по соглашению об установлении сервитута в год с учетом индекса потребительских цен, если иное не предусмотрено соглашением об установлении сервитута, рублей;</w:t>
            </w:r>
          </w:p>
          <w:p w:rsidR="00A12ED2" w:rsidRPr="00AA7817" w:rsidRDefault="00A12ED2" w:rsidP="008B3AE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N - количество полных месяцев действия соглашения об установлении сервитута в прогнозном году, единиц</w:t>
            </w:r>
            <w:r w:rsidR="008B3AE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B804B1" w:rsidRPr="00AA7817" w:rsidTr="00F57488">
        <w:trPr>
          <w:trHeight w:val="4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B804B1" w:rsidRDefault="00B804B1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B804B1" w:rsidRDefault="00B804B1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B804B1" w:rsidRDefault="00B804B1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B804B1" w:rsidRDefault="00B804B1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B804B1" w:rsidRDefault="00B804B1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AA7817" w:rsidRDefault="00B804B1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AA7817" w:rsidRDefault="00B804B1" w:rsidP="0024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AA7817" w:rsidRDefault="00B804B1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AA7817" w:rsidRDefault="00B804B1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F57488">
        <w:trPr>
          <w:trHeight w:val="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B804B1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1 11 09045 10 0000 120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A16F212" wp14:editId="3D5177A7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106045</wp:posOffset>
                  </wp:positionV>
                  <wp:extent cx="829945" cy="314325"/>
                  <wp:effectExtent l="0" t="0" r="8255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1FF7" w:rsidRPr="00DD45ED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F5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Расчёт производится исходя из 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 о базовом р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азмере платы за наем жилого </w:t>
            </w:r>
            <w:proofErr w:type="spellStart"/>
            <w:proofErr w:type="gramStart"/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</w:t>
            </w:r>
            <w:proofErr w:type="spellEnd"/>
            <w:proofErr w:type="gram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кв. метр занимаемой общей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площади жилого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месяц,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фициента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 и благоустройство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 помещения,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торасположение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 и коэффициента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ветствия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платы. </w:t>
            </w:r>
            <w:proofErr w:type="spellStart"/>
            <w:proofErr w:type="gram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ником</w:t>
            </w:r>
            <w:proofErr w:type="spellEnd"/>
            <w:proofErr w:type="gram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данных являю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тся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договоры,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(планируемые к заключению)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в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возмещения расходов, понесенных в связи с эксплуатацией имущества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возмещения, установленная i-м договором 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4B1" w:rsidRPr="00AA7817" w:rsidTr="00F57488">
        <w:trPr>
          <w:trHeight w:val="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Default="00B804B1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AA7817" w:rsidRDefault="00B804B1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AA7817" w:rsidRDefault="00B804B1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3935FA" w:rsidRDefault="00B804B1" w:rsidP="00CF0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1 13 01995 10 0000 130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3935FA" w:rsidRDefault="00B804B1" w:rsidP="00CF0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804B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AA7817" w:rsidRDefault="00B804B1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AA7817" w:rsidRDefault="00B804B1" w:rsidP="0024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AA7817" w:rsidRDefault="00B804B1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1" w:rsidRPr="00AA7817" w:rsidRDefault="00B804B1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B804B1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21FF7" w:rsidRPr="009330A6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вр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Расчёт производится исходя из договоров, заключенных на очередной финансовый год, сроков заключения договоров, возмещения расходов, понесенных в связи с эксплуатацией имущества сельских поселений, задолженности по договорам, сложившейся на начало очередного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lastRenderedPageBreak/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в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возмещения расходов, понесенных в связи с эксплуатацией имущества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возмещения, установленная i-м договором 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B804B1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1 13 02995 10 0000 130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3935FA" w:rsidRDefault="00D46C84" w:rsidP="00CF0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1 14 01050 10 0000 410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3935FA" w:rsidRDefault="00D46C84" w:rsidP="00CF0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46C8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935FA">
              <w:rPr>
                <w:rFonts w:ascii="Times New Roman" w:hAnsi="Times New Roman" w:cs="Times New Roman"/>
                <w:sz w:val="20"/>
              </w:rPr>
              <w:t>1 14 02052 10 0000 410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935FA">
              <w:rPr>
                <w:rFonts w:ascii="Times New Roman" w:hAnsi="Times New Roman" w:cs="Times New Roman"/>
                <w:sz w:val="20"/>
              </w:rPr>
              <w:t xml:space="preserve">Доходы от реализации имущества, находящегося в оперативном управлении учреждений, </w:t>
            </w:r>
            <w:proofErr w:type="gramStart"/>
            <w:r w:rsidRPr="003935FA">
              <w:rPr>
                <w:rFonts w:ascii="Times New Roman" w:hAnsi="Times New Roman" w:cs="Times New Roman"/>
                <w:sz w:val="20"/>
              </w:rPr>
              <w:t>находя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935FA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  <w:r w:rsidRPr="003935FA">
              <w:rPr>
                <w:rFonts w:ascii="Times New Roman" w:hAnsi="Times New Roman" w:cs="Times New Roman"/>
                <w:sz w:val="20"/>
              </w:rPr>
              <w:t xml:space="preserve"> в ведении органов управления сельских поселений (за исключением имущества </w:t>
            </w:r>
            <w:proofErr w:type="spellStart"/>
            <w:r w:rsidRPr="003935FA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935FA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3935FA">
              <w:rPr>
                <w:rFonts w:ascii="Times New Roman" w:hAnsi="Times New Roman" w:cs="Times New Roman"/>
                <w:sz w:val="20"/>
              </w:rPr>
              <w:t xml:space="preserve">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E45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5A6F4D" w:rsidRDefault="00D46C84" w:rsidP="00CF0B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6F4D">
              <w:rPr>
                <w:rFonts w:ascii="Times New Roman" w:hAnsi="Times New Roman" w:cs="Times New Roman"/>
                <w:sz w:val="20"/>
              </w:rPr>
              <w:t>1 14 02052 10 0000 440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5A6F4D" w:rsidRDefault="00D46C84" w:rsidP="00CF0B8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A6F4D">
              <w:rPr>
                <w:rFonts w:ascii="Times New Roman" w:hAnsi="Times New Roman" w:cs="Times New Roman"/>
                <w:sz w:val="20"/>
              </w:rPr>
              <w:t xml:space="preserve">Доходы от реализации имущества, находящегося в оперативном управлении учреждений, </w:t>
            </w:r>
            <w:proofErr w:type="gramStart"/>
            <w:r w:rsidRPr="005A6F4D">
              <w:rPr>
                <w:rFonts w:ascii="Times New Roman" w:hAnsi="Times New Roman" w:cs="Times New Roman"/>
                <w:sz w:val="20"/>
              </w:rPr>
              <w:t>находя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5A6F4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  <w:r w:rsidRPr="005A6F4D">
              <w:rPr>
                <w:rFonts w:ascii="Times New Roman" w:hAnsi="Times New Roman" w:cs="Times New Roman"/>
                <w:sz w:val="20"/>
              </w:rPr>
              <w:t xml:space="preserve"> в ведении органов управления сельских поселений (за исключением имущества </w:t>
            </w:r>
            <w:proofErr w:type="spellStart"/>
            <w:r w:rsidRPr="005A6F4D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A6F4D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5A6F4D">
              <w:rPr>
                <w:rFonts w:ascii="Times New Roman" w:hAnsi="Times New Roman" w:cs="Times New Roman"/>
                <w:sz w:val="2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E45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D46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D46C84" w:rsidRDefault="00D46C84" w:rsidP="00241F49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46C84">
              <w:rPr>
                <w:rFonts w:ascii="Times New Roman" w:hAnsi="Times New Roman" w:cs="Times New Roman"/>
                <w:sz w:val="20"/>
              </w:rPr>
              <w:t>1 14 03050 10 0000 410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D46C84" w:rsidRDefault="00D46C84" w:rsidP="00241F4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46C84">
              <w:rPr>
                <w:rFonts w:ascii="Times New Roman" w:hAnsi="Times New Roman" w:cs="Times New Roman"/>
                <w:sz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D46C84" w:rsidRDefault="00D46C84" w:rsidP="00241F49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46C84">
              <w:rPr>
                <w:rFonts w:ascii="Times New Roman" w:hAnsi="Times New Roman" w:cs="Times New Roman"/>
                <w:sz w:val="20"/>
              </w:rPr>
              <w:t>1 14 03050 10 0000 440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D46C84" w:rsidRDefault="00D46C84" w:rsidP="00241F4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46C84">
              <w:rPr>
                <w:rFonts w:ascii="Times New Roman" w:hAnsi="Times New Roman" w:cs="Times New Roman"/>
                <w:sz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D46C84" w:rsidRPr="00AA7817" w:rsidTr="00F57488">
        <w:trPr>
          <w:trHeight w:val="163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CF0B81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CF0B81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9330A6" w:rsidRDefault="00D46C84" w:rsidP="00CF0B81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9330A6" w:rsidRDefault="00D46C84" w:rsidP="00CF0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A6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CF0B81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CF0B81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9330A6" w:rsidRDefault="00D46C84" w:rsidP="00CF0B81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1 16 07010 10 0000 140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9330A6" w:rsidRDefault="00D46C84" w:rsidP="00CF0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A6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A781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7B37F4" w:rsidRDefault="00D46C84" w:rsidP="00CF0B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1 17 05050 10 0000 180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7B37F4" w:rsidRDefault="00D46C84" w:rsidP="00CF0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9B0613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9B0613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12ED2" w:rsidRDefault="00D46C84" w:rsidP="00CF0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1 17 15030 10 1001 150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12ED2" w:rsidRDefault="00D46C84" w:rsidP="00CF0B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9B0613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9B0613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Егорлыкского </w:t>
            </w:r>
            <w:r w:rsidRPr="00BA7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12ED2" w:rsidRDefault="00D46C84" w:rsidP="00CF0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lastRenderedPageBreak/>
              <w:t>1 17 15030 10 1002 150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12ED2" w:rsidRDefault="00D46C84" w:rsidP="00CF0B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Инициативные платежи, </w:t>
            </w:r>
            <w:r w:rsidRPr="00A12E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зачисляемые в бюджеты сельских поселений (юридические лица)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Прогнозирование не предусматривается в виду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того что поступления носят разовый характер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801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Областным законом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областном бюджете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D46C84" w:rsidRPr="00AA7817" w:rsidTr="00F57488">
        <w:trPr>
          <w:trHeight w:val="18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6C1E94" w:rsidRDefault="00D46C84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6C1E94" w:rsidRDefault="00D46C84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2A65B8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115DEF" w:rsidRDefault="00D46C84" w:rsidP="00162B1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01DA0">
              <w:rPr>
                <w:rFonts w:ascii="Times New Roman" w:hAnsi="Times New Roman" w:cs="Times New Roman"/>
                <w:sz w:val="20"/>
              </w:rPr>
              <w:t>Осуществляется в соответствии с Областным законом</w:t>
            </w:r>
            <w:proofErr w:type="gramStart"/>
            <w:r w:rsidRPr="00801DA0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801DA0">
              <w:rPr>
                <w:rFonts w:ascii="Times New Roman" w:hAnsi="Times New Roman" w:cs="Times New Roman"/>
                <w:sz w:val="20"/>
              </w:rPr>
              <w:t>б областном бюджете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115DEF" w:rsidRDefault="00D46C84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D46C8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Default="00D46C84" w:rsidP="00FA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областном 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бюджете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84" w:rsidRPr="00AA7817" w:rsidRDefault="00D46C84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областном бюджете на очередной финансовый год 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плановый период</w:t>
            </w:r>
          </w:p>
        </w:tc>
      </w:tr>
      <w:tr w:rsidR="00F605E9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4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24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605E9" w:rsidRPr="00AA7817" w:rsidRDefault="00F605E9" w:rsidP="0024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241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F605E9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Default="00F605E9" w:rsidP="004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F605E9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Default="00F605E9" w:rsidP="004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605E9" w:rsidRPr="00AA7817" w:rsidRDefault="00F605E9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F605E9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4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7B37F4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7B37F4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7B37F4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605E9" w:rsidRPr="00AA7817" w:rsidRDefault="00F605E9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F605E9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Default="00F605E9" w:rsidP="004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Несистематичность и непредсказуемость объема образования</w:t>
            </w:r>
          </w:p>
        </w:tc>
      </w:tr>
      <w:tr w:rsidR="00EA3014" w:rsidRPr="00AA7817" w:rsidTr="00EA3014">
        <w:trPr>
          <w:trHeight w:val="10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Default="00EA3014" w:rsidP="004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AA7817" w:rsidRDefault="00EA301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AA7817" w:rsidRDefault="00EA301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AA7817" w:rsidRDefault="00EA3014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2 18 05030 10 0000 180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AA7817" w:rsidRDefault="00EA3014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AA7817" w:rsidRDefault="00EA301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2A65B8" w:rsidRDefault="00EA3014" w:rsidP="0024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115DEF" w:rsidRDefault="00EA3014" w:rsidP="00EA301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115DEF" w:rsidRDefault="00EA3014" w:rsidP="00241F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Несистематичность и непредсказуемость объема образования</w:t>
            </w:r>
          </w:p>
        </w:tc>
      </w:tr>
      <w:tr w:rsidR="00F605E9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Default="00132C0E" w:rsidP="004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60010</w:t>
            </w: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2A65B8" w:rsidRDefault="00F605E9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115DEF" w:rsidRDefault="00F605E9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115DEF" w:rsidRDefault="00EA3014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Несистематичность и непредсказуемость объема образования</w:t>
            </w:r>
          </w:p>
        </w:tc>
      </w:tr>
      <w:tr w:rsidR="00F605E9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Default="00132C0E" w:rsidP="0070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2 19 25555 10 0000 150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2A65B8" w:rsidRDefault="00F605E9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2A65B8" w:rsidRDefault="00F605E9" w:rsidP="00EA3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существляется</w:t>
            </w:r>
            <w:r w:rsidR="00EA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</w:t>
            </w:r>
            <w:r w:rsidR="00EA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  <w:r w:rsidR="00EA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</w:t>
            </w:r>
            <w:r w:rsidR="00EA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поступлений</w:t>
            </w:r>
            <w:r w:rsidR="00EA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9" w:rsidRPr="00AA7817" w:rsidRDefault="00F605E9" w:rsidP="009D6AA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есистематичность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непредсказуемость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</w:tr>
      <w:tr w:rsidR="00EA3014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Default="00132C0E" w:rsidP="0070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AA7817" w:rsidRDefault="00EA301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AA7817" w:rsidRDefault="00EA301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AA7817" w:rsidRDefault="00EA3014" w:rsidP="00EA3014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60010</w:t>
            </w:r>
            <w:r w:rsidRPr="006C1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EA3014" w:rsidRDefault="00EA3014" w:rsidP="00241F4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A3014">
              <w:rPr>
                <w:rFonts w:ascii="Times New Roman" w:hAnsi="Times New Roman" w:cs="Times New Roman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AA7817" w:rsidRDefault="00EA3014" w:rsidP="002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2A65B8" w:rsidRDefault="00EA3014" w:rsidP="0024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2A65B8" w:rsidRDefault="00EA3014" w:rsidP="00EA3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4" w:rsidRPr="00AA7817" w:rsidRDefault="00EA3014" w:rsidP="00241F49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есистематичность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непредсказуемость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</w:tr>
    </w:tbl>
    <w:p w:rsidR="00C21FF7" w:rsidRDefault="00C21FF7" w:rsidP="00C21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21FF7" w:rsidSect="00C21FF7">
      <w:footerReference w:type="even" r:id="rId10"/>
      <w:footerReference w:type="default" r:id="rId11"/>
      <w:pgSz w:w="16838" w:h="11906" w:orient="landscape"/>
      <w:pgMar w:top="851" w:right="539" w:bottom="136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82" w:rsidRDefault="00EF1A82">
      <w:pPr>
        <w:spacing w:after="0" w:line="240" w:lineRule="auto"/>
      </w:pPr>
      <w:r>
        <w:separator/>
      </w:r>
    </w:p>
  </w:endnote>
  <w:endnote w:type="continuationSeparator" w:id="0">
    <w:p w:rsidR="00EF1A82" w:rsidRDefault="00EF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EF1A82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05B9">
      <w:rPr>
        <w:rStyle w:val="a7"/>
        <w:noProof/>
      </w:rPr>
      <w:t>10</w:t>
    </w:r>
    <w:r>
      <w:rPr>
        <w:rStyle w:val="a7"/>
      </w:rPr>
      <w:fldChar w:fldCharType="end"/>
    </w:r>
  </w:p>
  <w:p w:rsidR="001D5558" w:rsidRDefault="00EF1A82" w:rsidP="00C82509">
    <w:pPr>
      <w:pStyle w:val="a5"/>
      <w:ind w:right="360"/>
      <w:jc w:val="right"/>
    </w:pPr>
  </w:p>
  <w:p w:rsidR="001D5558" w:rsidRDefault="00EF1A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82" w:rsidRDefault="00EF1A82">
      <w:pPr>
        <w:spacing w:after="0" w:line="240" w:lineRule="auto"/>
      </w:pPr>
      <w:r>
        <w:separator/>
      </w:r>
    </w:p>
  </w:footnote>
  <w:footnote w:type="continuationSeparator" w:id="0">
    <w:p w:rsidR="00EF1A82" w:rsidRDefault="00EF1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31B4E"/>
    <w:rsid w:val="0004431C"/>
    <w:rsid w:val="00053AE1"/>
    <w:rsid w:val="0006254E"/>
    <w:rsid w:val="00065A07"/>
    <w:rsid w:val="00076A12"/>
    <w:rsid w:val="00090C6D"/>
    <w:rsid w:val="00096828"/>
    <w:rsid w:val="000C6469"/>
    <w:rsid w:val="001005B9"/>
    <w:rsid w:val="001009D1"/>
    <w:rsid w:val="001118E7"/>
    <w:rsid w:val="00115DEF"/>
    <w:rsid w:val="001218D1"/>
    <w:rsid w:val="00132C0E"/>
    <w:rsid w:val="00162B12"/>
    <w:rsid w:val="00175CA6"/>
    <w:rsid w:val="001966E7"/>
    <w:rsid w:val="001A4027"/>
    <w:rsid w:val="00200D55"/>
    <w:rsid w:val="00220D66"/>
    <w:rsid w:val="00287278"/>
    <w:rsid w:val="00294AD1"/>
    <w:rsid w:val="002A65B8"/>
    <w:rsid w:val="002D0838"/>
    <w:rsid w:val="002E62EC"/>
    <w:rsid w:val="003008EC"/>
    <w:rsid w:val="00301EC3"/>
    <w:rsid w:val="003644D8"/>
    <w:rsid w:val="00385DD0"/>
    <w:rsid w:val="003B33A5"/>
    <w:rsid w:val="003B4275"/>
    <w:rsid w:val="003D0872"/>
    <w:rsid w:val="003E13C4"/>
    <w:rsid w:val="003E1B26"/>
    <w:rsid w:val="004144BD"/>
    <w:rsid w:val="00415C40"/>
    <w:rsid w:val="004358F3"/>
    <w:rsid w:val="00514050"/>
    <w:rsid w:val="00554974"/>
    <w:rsid w:val="00561FDA"/>
    <w:rsid w:val="00565497"/>
    <w:rsid w:val="005F4105"/>
    <w:rsid w:val="006248CA"/>
    <w:rsid w:val="006259B3"/>
    <w:rsid w:val="006325D3"/>
    <w:rsid w:val="00681B67"/>
    <w:rsid w:val="00683607"/>
    <w:rsid w:val="006A6C18"/>
    <w:rsid w:val="006C1E94"/>
    <w:rsid w:val="006D6F9A"/>
    <w:rsid w:val="00703CC2"/>
    <w:rsid w:val="0074424B"/>
    <w:rsid w:val="00756086"/>
    <w:rsid w:val="007718F6"/>
    <w:rsid w:val="00794248"/>
    <w:rsid w:val="00794AD1"/>
    <w:rsid w:val="007A541D"/>
    <w:rsid w:val="007B7017"/>
    <w:rsid w:val="007C21D9"/>
    <w:rsid w:val="00801DA0"/>
    <w:rsid w:val="0080226A"/>
    <w:rsid w:val="00807DAB"/>
    <w:rsid w:val="00815B22"/>
    <w:rsid w:val="008246CC"/>
    <w:rsid w:val="00855146"/>
    <w:rsid w:val="00861066"/>
    <w:rsid w:val="00866FFD"/>
    <w:rsid w:val="00876143"/>
    <w:rsid w:val="00882F41"/>
    <w:rsid w:val="00892CD3"/>
    <w:rsid w:val="008B3AE4"/>
    <w:rsid w:val="00903F9D"/>
    <w:rsid w:val="00950C2F"/>
    <w:rsid w:val="00955BF4"/>
    <w:rsid w:val="00986188"/>
    <w:rsid w:val="00991196"/>
    <w:rsid w:val="009A318D"/>
    <w:rsid w:val="009A47C1"/>
    <w:rsid w:val="009B0613"/>
    <w:rsid w:val="009D6AA2"/>
    <w:rsid w:val="009F3967"/>
    <w:rsid w:val="00A11783"/>
    <w:rsid w:val="00A12ED2"/>
    <w:rsid w:val="00A7433F"/>
    <w:rsid w:val="00AC1BB4"/>
    <w:rsid w:val="00AD3DFC"/>
    <w:rsid w:val="00AD5E66"/>
    <w:rsid w:val="00B14508"/>
    <w:rsid w:val="00B47EC4"/>
    <w:rsid w:val="00B804B1"/>
    <w:rsid w:val="00B96DD5"/>
    <w:rsid w:val="00BA3942"/>
    <w:rsid w:val="00BC490E"/>
    <w:rsid w:val="00BD05D3"/>
    <w:rsid w:val="00BE1B89"/>
    <w:rsid w:val="00C21FF7"/>
    <w:rsid w:val="00C226B0"/>
    <w:rsid w:val="00C22DA6"/>
    <w:rsid w:val="00C45A3B"/>
    <w:rsid w:val="00CD1415"/>
    <w:rsid w:val="00D27C88"/>
    <w:rsid w:val="00D46C84"/>
    <w:rsid w:val="00D50F75"/>
    <w:rsid w:val="00D62C0F"/>
    <w:rsid w:val="00DB05ED"/>
    <w:rsid w:val="00DB4C7C"/>
    <w:rsid w:val="00DD296E"/>
    <w:rsid w:val="00E15A2D"/>
    <w:rsid w:val="00E4082E"/>
    <w:rsid w:val="00E51034"/>
    <w:rsid w:val="00E57F17"/>
    <w:rsid w:val="00E6670C"/>
    <w:rsid w:val="00E67559"/>
    <w:rsid w:val="00E91ED4"/>
    <w:rsid w:val="00EA3014"/>
    <w:rsid w:val="00EB275F"/>
    <w:rsid w:val="00EF1A82"/>
    <w:rsid w:val="00F00260"/>
    <w:rsid w:val="00F1257C"/>
    <w:rsid w:val="00F4578F"/>
    <w:rsid w:val="00F57488"/>
    <w:rsid w:val="00F605E9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character" w:styleId="a8">
    <w:name w:val="Hyperlink"/>
    <w:basedOn w:val="a0"/>
    <w:uiPriority w:val="99"/>
    <w:unhideWhenUsed/>
    <w:rsid w:val="00955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character" w:styleId="a8">
    <w:name w:val="Hyperlink"/>
    <w:basedOn w:val="a0"/>
    <w:uiPriority w:val="99"/>
    <w:unhideWhenUsed/>
    <w:rsid w:val="00955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5EE627CB3B706ACE4BFED25634AB4EB99D09741FEC8E734C6488D1CBC98C014979A6FBDC8D790C61BF41C3DECAF93563A14FCDY3Z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12</cp:revision>
  <cp:lastPrinted>2024-11-22T12:20:00Z</cp:lastPrinted>
  <dcterms:created xsi:type="dcterms:W3CDTF">2024-10-24T10:44:00Z</dcterms:created>
  <dcterms:modified xsi:type="dcterms:W3CDTF">2024-11-22T12:20:00Z</dcterms:modified>
</cp:coreProperties>
</file>