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3E7B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3F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5A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3F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53F1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39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составлении и сроках представления </w:t>
      </w:r>
    </w:p>
    <w:p w:rsid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годовой, квартальной, 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месячной бюджетной </w:t>
      </w:r>
    </w:p>
    <w:p w:rsidR="00681B67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бухгалтерской отчетности 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A5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1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882F41"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E1228" w:rsidRPr="00BE1228" w:rsidRDefault="00BE1228" w:rsidP="00BE12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BE1228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264</w:t>
      </w:r>
      <w:r w:rsidR="004C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2, 264</w:t>
      </w:r>
      <w:r w:rsidR="004C7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3 Бюджетного кодекса Российской Федерации, приказами Министерства финансов Российской Федерации от 28.12.2010 г. № 191н «Об утверждении Инструкции о порядке составления и</w:t>
      </w:r>
      <w:bookmarkStart w:id="0" w:name="_GoBack"/>
      <w:bookmarkEnd w:id="0"/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годовой, квартальной и месячной отчетности об исполнении бюджетов бюджетной системы Российской Федерации», от 25.03.2011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учреждений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письмами Министерства финансов Российской Федерации от 31.01.2011г.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и Федерального казначейства от 11.12.2012 г. № 42-7.4-05/2.1-704 с учетом последующих изменений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11 пункта 2 статьи 3</w:t>
      </w:r>
      <w:r w:rsidR="00A53F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7EE5"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  <w:proofErr w:type="gramEnd"/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Установить сроки 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 месячной бюджетной отчетности и дополнительных форм бюджетной отчетности в 202</w:t>
      </w:r>
      <w:r w:rsidR="00A53F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согласно приложению 1 к распоряжению.</w:t>
      </w: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Установить сроки 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сельского поселения  квартальной бюджетной отчетности и дополнительных форм бюджетной отчетности в 202</w:t>
      </w:r>
      <w:r w:rsidR="00A53F1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согласно приложению 2 к распоряжению.</w:t>
      </w: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над исполнением распоряжения возложить на главного бухгалтера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Дробилко С.Н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Распоряжение вступает в силу с момента подписания.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F17" w:rsidRDefault="00A53F1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3E1B26" w:rsidRDefault="00882F41" w:rsidP="00E47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4C7CF0" w:rsidRPr="004C7CF0" w:rsidRDefault="004C7CF0" w:rsidP="004C7CF0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3F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C5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3F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53F1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</w:t>
      </w: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 месячной бюджетной отчетности и дополнительных форм бюджетной отчетности в 202</w:t>
      </w:r>
      <w:r w:rsidR="00A53F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4C7CF0" w:rsidRPr="004C7CF0" w:rsidRDefault="004C7CF0" w:rsidP="004C7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Главные администраторы бюджетных средств, получатели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 в срок 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позднее 4 числа месяца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следующего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отчетным представляют: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об остатках денежных средств на счетах получателей бюджетных средств (ф.0503178);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-Справка о суммах консолидируемых поступлений, подлежащих зачислению на счет бюджета (ф.0503184);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-Справка по консолидируемым расчетам (ф.0503125) по денежным расчетам;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-Справочная таблица к отчету об исполнении консолидированного бюджета субъекта Российской Федерации (ф.0503387);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-Текстовая часть Пояснительной записки (ф.0503160);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 просроченной кредиторской задолженности;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 просроченной кредиторской задолженности государственных (муниципальных) учреждений;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 бюджетных обязательствах (ф.0503128)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(ф.0503128-НП);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3F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FC5A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3F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53F1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4C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CF0" w:rsidRPr="004C7CF0" w:rsidRDefault="004C7CF0" w:rsidP="004C7C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</w:t>
      </w:r>
    </w:p>
    <w:p w:rsidR="004C7CF0" w:rsidRPr="004C7CF0" w:rsidRDefault="004C7CF0" w:rsidP="004C7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представления главными администраторами бюджетных средств и получателями бюджетных средств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  квартальной бюджетной отчетности в 202</w:t>
      </w:r>
      <w:r w:rsidR="00A53F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p w:rsidR="004C7CF0" w:rsidRPr="004C7CF0" w:rsidRDefault="004C7CF0" w:rsidP="004C7C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Главные администраторы бюджетных средств, получатели бюджетных средств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Егорлык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ского сельского поселения  в срок 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позднее 4 числа месяца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следующего за отчетным, в дополнение к формам месячной бюджетной отчетности, указанной в приложении 1 к распоряжению представляют:</w:t>
      </w:r>
      <w:proofErr w:type="gramEnd"/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-Отчет об использовании межбюджетных трансфертов из областного бюджета муниципальными образованиями (ф.0503324 </w:t>
      </w:r>
      <w:proofErr w:type="spellStart"/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</w:t>
      </w:r>
      <w:proofErr w:type="spellEnd"/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об исполнении бюджета (ф.0503164);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-Сведения об исполнении судебных решений по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денежным</w:t>
      </w:r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обязательства бюджета (ф.0503296).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срок </w:t>
      </w:r>
      <w:r w:rsidRPr="004C7C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 позднее 10 числа месяца</w:t>
      </w: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следующего за </w:t>
      </w:r>
      <w:proofErr w:type="gramStart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отчетным</w:t>
      </w:r>
      <w:proofErr w:type="gramEnd"/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 движении денежных средств (ф.0503123) (формируется и представляется по состоянию на 01 июля);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об изменении остатков валюты баланса (ф.0503173);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-Сведения по дебиторской и кредиторской задолженности (ф.0503169) (формируются и представляются по состоянию на 01 июля, 01 октября);</w:t>
      </w:r>
    </w:p>
    <w:p w:rsidR="004C7CF0" w:rsidRPr="004C7CF0" w:rsidRDefault="004C7CF0" w:rsidP="004C7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7CF0">
        <w:rPr>
          <w:rFonts w:ascii="Times New Roman" w:eastAsia="Times New Roman" w:hAnsi="Times New Roman" w:cs="Times New Roman"/>
          <w:sz w:val="28"/>
          <w:szCs w:val="24"/>
          <w:lang w:eastAsia="ru-RU"/>
        </w:rPr>
        <w:t>-Отчет о бюджетных обязательствах (ф.0503128) (формируется и представляется по состоянию на 01 июля, 01 октября).</w:t>
      </w:r>
    </w:p>
    <w:p w:rsidR="004C7CF0" w:rsidRPr="004C7CF0" w:rsidRDefault="004C7CF0" w:rsidP="004C7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Pr="004C7CF0" w:rsidRDefault="004C7CF0" w:rsidP="004C7CF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CF0" w:rsidRDefault="004C7CF0" w:rsidP="00E47EE5">
      <w:pPr>
        <w:spacing w:after="0" w:line="240" w:lineRule="auto"/>
        <w:ind w:firstLine="720"/>
        <w:jc w:val="both"/>
      </w:pPr>
    </w:p>
    <w:sectPr w:rsidR="004C7CF0" w:rsidSect="004C7CF0"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FC0"/>
    <w:multiLevelType w:val="hybridMultilevel"/>
    <w:tmpl w:val="F50C5B7C"/>
    <w:lvl w:ilvl="0" w:tplc="18FAA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1D7633"/>
    <w:rsid w:val="003E1B26"/>
    <w:rsid w:val="003E7B97"/>
    <w:rsid w:val="004C7CF0"/>
    <w:rsid w:val="005E73D5"/>
    <w:rsid w:val="00681B67"/>
    <w:rsid w:val="007718F6"/>
    <w:rsid w:val="00827174"/>
    <w:rsid w:val="00882F41"/>
    <w:rsid w:val="008F0876"/>
    <w:rsid w:val="00991196"/>
    <w:rsid w:val="00A53F17"/>
    <w:rsid w:val="00AD1409"/>
    <w:rsid w:val="00B14508"/>
    <w:rsid w:val="00BA3942"/>
    <w:rsid w:val="00BE1228"/>
    <w:rsid w:val="00C22DA6"/>
    <w:rsid w:val="00C45A3B"/>
    <w:rsid w:val="00D41038"/>
    <w:rsid w:val="00D50F75"/>
    <w:rsid w:val="00E47EE5"/>
    <w:rsid w:val="00EB275F"/>
    <w:rsid w:val="00EB7A8A"/>
    <w:rsid w:val="00F1257C"/>
    <w:rsid w:val="00F4578F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19</cp:revision>
  <cp:lastPrinted>2020-06-11T06:45:00Z</cp:lastPrinted>
  <dcterms:created xsi:type="dcterms:W3CDTF">2019-10-08T09:19:00Z</dcterms:created>
  <dcterms:modified xsi:type="dcterms:W3CDTF">2022-01-08T11:41:00Z</dcterms:modified>
</cp:coreProperties>
</file>